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EF5C4B" w14:textId="77777777" w:rsidR="00F0275D" w:rsidRPr="0082337B" w:rsidRDefault="00D22239" w:rsidP="0008307D">
      <w:pPr>
        <w:jc w:val="center"/>
        <w:rPr>
          <w:rFonts w:ascii="HG丸ｺﾞｼｯｸM-PRO" w:eastAsia="HG丸ｺﾞｼｯｸM-PRO" w:hAnsi="HG丸ｺﾞｼｯｸM-PRO"/>
          <w:sz w:val="36"/>
          <w:szCs w:val="36"/>
        </w:rPr>
      </w:pPr>
      <w:bookmarkStart w:id="0" w:name="OLE_LINK28"/>
      <w:bookmarkStart w:id="1" w:name="OLE_LINK1"/>
      <w:bookmarkStart w:id="2" w:name="OLE_LINK2"/>
      <w:bookmarkStart w:id="3" w:name="OLE_LINK3"/>
      <w:r w:rsidRPr="0082337B">
        <w:rPr>
          <w:rFonts w:ascii="HG丸ｺﾞｼｯｸM-PRO" w:eastAsia="HG丸ｺﾞｼｯｸM-PRO" w:hAnsi="HG丸ｺﾞｼｯｸM-PRO"/>
          <w:sz w:val="36"/>
          <w:szCs w:val="36"/>
        </w:rPr>
        <w:t>学校間の協働体制を軸とした理療科のオンライン授業に</w:t>
      </w:r>
    </w:p>
    <w:p w14:paraId="01614ADB" w14:textId="77777777" w:rsidR="00F0275D" w:rsidRPr="0082337B" w:rsidRDefault="00D22239" w:rsidP="0008307D">
      <w:pPr>
        <w:jc w:val="center"/>
        <w:rPr>
          <w:rFonts w:ascii="HG丸ｺﾞｼｯｸM-PRO" w:eastAsia="HG丸ｺﾞｼｯｸM-PRO" w:hAnsi="HG丸ｺﾞｼｯｸM-PRO"/>
          <w:sz w:val="36"/>
          <w:szCs w:val="36"/>
        </w:rPr>
      </w:pPr>
      <w:r w:rsidRPr="0082337B">
        <w:rPr>
          <w:rFonts w:ascii="HG丸ｺﾞｼｯｸM-PRO" w:eastAsia="HG丸ｺﾞｼｯｸM-PRO" w:hAnsi="HG丸ｺﾞｼｯｸM-PRO"/>
          <w:sz w:val="36"/>
          <w:szCs w:val="36"/>
        </w:rPr>
        <w:t>おける主体的・対話的で深い学びの充実に向けた</w:t>
      </w:r>
    </w:p>
    <w:p w14:paraId="6D8E0F89" w14:textId="76B463B0" w:rsidR="00D22239" w:rsidRPr="0082337B" w:rsidRDefault="00D22239" w:rsidP="0008307D">
      <w:pPr>
        <w:jc w:val="center"/>
        <w:rPr>
          <w:rFonts w:ascii="HG丸ｺﾞｼｯｸM-PRO" w:eastAsia="HG丸ｺﾞｼｯｸM-PRO" w:hAnsi="HG丸ｺﾞｼｯｸM-PRO"/>
          <w:sz w:val="36"/>
          <w:szCs w:val="36"/>
        </w:rPr>
      </w:pPr>
      <w:r w:rsidRPr="0082337B">
        <w:rPr>
          <w:rFonts w:ascii="HG丸ｺﾞｼｯｸM-PRO" w:eastAsia="HG丸ｺﾞｼｯｸM-PRO" w:hAnsi="HG丸ｺﾞｼｯｸM-PRO"/>
          <w:sz w:val="36"/>
          <w:szCs w:val="36"/>
        </w:rPr>
        <w:t>実践的研究</w:t>
      </w:r>
    </w:p>
    <w:bookmarkEnd w:id="0"/>
    <w:p w14:paraId="09BC91F6" w14:textId="340B7E8B" w:rsidR="00CC65B7" w:rsidRPr="0082337B" w:rsidRDefault="00D22239" w:rsidP="0008307D">
      <w:pPr>
        <w:jc w:val="right"/>
        <w:rPr>
          <w:rFonts w:ascii="HG丸ｺﾞｼｯｸM-PRO" w:eastAsia="HG丸ｺﾞｼｯｸM-PRO" w:hAnsi="HG丸ｺﾞｼｯｸM-PRO"/>
          <w:sz w:val="24"/>
        </w:rPr>
      </w:pPr>
      <w:r w:rsidRPr="0082337B">
        <w:rPr>
          <w:rFonts w:ascii="HG丸ｺﾞｼｯｸM-PRO" w:eastAsia="HG丸ｺﾞｼｯｸM-PRO" w:hAnsi="HG丸ｺﾞｼｯｸM-PRO" w:hint="eastAsia"/>
          <w:sz w:val="24"/>
        </w:rPr>
        <w:t>大分県立盲学校　教諭　末永　多香光</w:t>
      </w:r>
    </w:p>
    <w:p w14:paraId="119F3D74" w14:textId="691EFAAD" w:rsidR="0008307D" w:rsidRPr="0082337B" w:rsidRDefault="0008307D" w:rsidP="0008307D">
      <w:pPr>
        <w:ind w:right="105"/>
        <w:jc w:val="left"/>
        <w:rPr>
          <w:rFonts w:ascii="HG丸ｺﾞｼｯｸM-PRO" w:eastAsia="HG丸ｺﾞｼｯｸM-PRO" w:hAnsi="HG丸ｺﾞｼｯｸM-PRO"/>
        </w:rPr>
      </w:pPr>
    </w:p>
    <w:p w14:paraId="74C4B449" w14:textId="606285CD" w:rsidR="0008307D" w:rsidRPr="0082337B" w:rsidRDefault="0008307D" w:rsidP="0008307D">
      <w:pPr>
        <w:ind w:right="105"/>
        <w:jc w:val="left"/>
        <w:rPr>
          <w:rFonts w:ascii="HG丸ｺﾞｼｯｸM-PRO" w:eastAsia="HG丸ｺﾞｼｯｸM-PRO" w:hAnsi="HG丸ｺﾞｼｯｸM-PRO"/>
        </w:rPr>
      </w:pPr>
      <w:bookmarkStart w:id="4" w:name="OLE_LINK99"/>
      <w:r w:rsidRPr="0082337B">
        <w:rPr>
          <w:rFonts w:ascii="HG丸ｺﾞｼｯｸM-PRO" w:eastAsia="HG丸ｺﾞｼｯｸM-PRO" w:hAnsi="HG丸ｺﾞｼｯｸM-PRO" w:hint="eastAsia"/>
        </w:rPr>
        <w:t>１</w:t>
      </w:r>
      <w:r w:rsidR="004A0854" w:rsidRPr="0082337B">
        <w:rPr>
          <w:rFonts w:ascii="HG丸ｺﾞｼｯｸM-PRO" w:eastAsia="HG丸ｺﾞｼｯｸM-PRO" w:hAnsi="HG丸ｺﾞｼｯｸM-PRO" w:hint="eastAsia"/>
        </w:rPr>
        <w:t xml:space="preserve">　研究の背景</w:t>
      </w:r>
    </w:p>
    <w:p w14:paraId="465A16D9" w14:textId="3CF4560F" w:rsidR="00743B18" w:rsidRPr="0082337B" w:rsidRDefault="00F901F5" w:rsidP="007867A1">
      <w:pPr>
        <w:ind w:right="-2"/>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bookmarkStart w:id="5" w:name="OLE_LINK30"/>
      <w:r w:rsidR="00E01696" w:rsidRPr="0082337B">
        <w:rPr>
          <w:rFonts w:ascii="HG丸ｺﾞｼｯｸM-PRO" w:eastAsia="HG丸ｺﾞｼｯｸM-PRO" w:hAnsi="HG丸ｺﾞｼｯｸM-PRO" w:hint="eastAsia"/>
        </w:rPr>
        <w:t>盲学校の</w:t>
      </w:r>
      <w:r w:rsidR="008169B2" w:rsidRPr="0082337B">
        <w:rPr>
          <w:rFonts w:ascii="HG丸ｺﾞｼｯｸM-PRO" w:eastAsia="HG丸ｺﾞｼｯｸM-PRO" w:hAnsi="HG丸ｺﾞｼｯｸM-PRO" w:hint="eastAsia"/>
        </w:rPr>
        <w:t>教科理療・保健理療</w:t>
      </w:r>
      <w:r w:rsidR="00E01696" w:rsidRPr="0082337B">
        <w:rPr>
          <w:rFonts w:ascii="HG丸ｺﾞｼｯｸM-PRO" w:eastAsia="HG丸ｺﾞｼｯｸM-PRO" w:hAnsi="HG丸ｺﾞｼｯｸM-PRO" w:hint="eastAsia"/>
        </w:rPr>
        <w:t>では、知識・技能に加え職業人としての資質育成が求められている</w:t>
      </w:r>
      <w:r w:rsidR="00E01696" w:rsidRPr="0082337B">
        <w:rPr>
          <w:rFonts w:ascii="HG丸ｺﾞｼｯｸM-PRO" w:eastAsia="HG丸ｺﾞｼｯｸM-PRO" w:hAnsi="HG丸ｺﾞｼｯｸM-PRO"/>
        </w:rPr>
        <w:t>。矢野ら（2023）も一貫した教育の必要性を指摘しており、実践的研究</w:t>
      </w:r>
      <w:r w:rsidR="000531EE" w:rsidRPr="0082337B">
        <w:rPr>
          <w:rFonts w:ascii="HG丸ｺﾞｼｯｸM-PRO" w:eastAsia="HG丸ｺﾞｼｯｸM-PRO" w:hAnsi="HG丸ｺﾞｼｯｸM-PRO" w:hint="eastAsia"/>
        </w:rPr>
        <w:t>が</w:t>
      </w:r>
      <w:r w:rsidR="00E01696" w:rsidRPr="0082337B">
        <w:rPr>
          <w:rFonts w:ascii="HG丸ｺﾞｼｯｸM-PRO" w:eastAsia="HG丸ｺﾞｼｯｸM-PRO" w:hAnsi="HG丸ｺﾞｼｯｸM-PRO"/>
        </w:rPr>
        <w:t>重要性</w:t>
      </w:r>
      <w:r w:rsidR="000531EE" w:rsidRPr="0082337B">
        <w:rPr>
          <w:rFonts w:ascii="HG丸ｺﾞｼｯｸM-PRO" w:eastAsia="HG丸ｺﾞｼｯｸM-PRO" w:hAnsi="HG丸ｺﾞｼｯｸM-PRO" w:hint="eastAsia"/>
        </w:rPr>
        <w:t>である</w:t>
      </w:r>
      <w:r w:rsidR="00E01696" w:rsidRPr="0082337B">
        <w:rPr>
          <w:rFonts w:ascii="HG丸ｺﾞｼｯｸM-PRO" w:eastAsia="HG丸ｺﾞｼｯｸM-PRO" w:hAnsi="HG丸ｺﾞｼｯｸM-PRO"/>
        </w:rPr>
        <w:t>。</w:t>
      </w:r>
    </w:p>
    <w:p w14:paraId="6229E627" w14:textId="04964C5A" w:rsidR="00743B18" w:rsidRPr="0082337B" w:rsidRDefault="00743B18" w:rsidP="00977F63">
      <w:pPr>
        <w:ind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日本理療科教員連盟（</w:t>
      </w:r>
      <w:r w:rsidRPr="0082337B">
        <w:rPr>
          <w:rFonts w:ascii="HG丸ｺﾞｼｯｸM-PRO" w:eastAsia="HG丸ｺﾞｼｯｸM-PRO" w:hAnsi="HG丸ｺﾞｼｯｸM-PRO"/>
        </w:rPr>
        <w:t>2016–2024）の全国調査</w:t>
      </w:r>
      <w:r w:rsidR="00771A78" w:rsidRPr="0082337B">
        <w:rPr>
          <w:rFonts w:ascii="HG丸ｺﾞｼｯｸM-PRO" w:eastAsia="HG丸ｺﾞｼｯｸM-PRO" w:hAnsi="HG丸ｺﾞｼｯｸM-PRO" w:hint="eastAsia"/>
        </w:rPr>
        <w:t>によると</w:t>
      </w:r>
      <w:r w:rsidRPr="0082337B">
        <w:rPr>
          <w:rFonts w:ascii="HG丸ｺﾞｼｯｸM-PRO" w:eastAsia="HG丸ｺﾞｼｯｸM-PRO" w:hAnsi="HG丸ｺﾞｼｯｸM-PRO"/>
        </w:rPr>
        <w:t>、</w:t>
      </w:r>
      <w:r w:rsidR="00C50442" w:rsidRPr="0082337B">
        <w:rPr>
          <w:rFonts w:ascii="HG丸ｺﾞｼｯｸM-PRO" w:eastAsia="HG丸ｺﾞｼｯｸM-PRO" w:hAnsi="HG丸ｺﾞｼｯｸM-PRO" w:hint="eastAsia"/>
        </w:rPr>
        <w:t>本科保健理療(以下、本保科)、</w:t>
      </w:r>
      <w:r w:rsidR="008169B2" w:rsidRPr="0082337B">
        <w:rPr>
          <w:rFonts w:ascii="HG丸ｺﾞｼｯｸM-PRO" w:eastAsia="HG丸ｺﾞｼｯｸM-PRO" w:hAnsi="HG丸ｺﾞｼｯｸM-PRO" w:hint="eastAsia"/>
        </w:rPr>
        <w:t>専攻科保健理療科(</w:t>
      </w:r>
      <w:r w:rsidR="00B81683" w:rsidRPr="0082337B">
        <w:rPr>
          <w:rFonts w:ascii="HG丸ｺﾞｼｯｸM-PRO" w:eastAsia="HG丸ｺﾞｼｯｸM-PRO" w:hAnsi="HG丸ｺﾞｼｯｸM-PRO" w:hint="eastAsia"/>
        </w:rPr>
        <w:t>専保科</w:t>
      </w:r>
      <w:r w:rsidR="008169B2" w:rsidRPr="0082337B">
        <w:rPr>
          <w:rFonts w:ascii="HG丸ｺﾞｼｯｸM-PRO" w:eastAsia="HG丸ｺﾞｼｯｸM-PRO" w:hAnsi="HG丸ｺﾞｼｯｸM-PRO" w:hint="eastAsia"/>
        </w:rPr>
        <w:t>)</w:t>
      </w:r>
      <w:r w:rsidR="00B81683" w:rsidRPr="0082337B">
        <w:rPr>
          <w:rFonts w:ascii="HG丸ｺﾞｼｯｸM-PRO" w:eastAsia="HG丸ｺﾞｼｯｸM-PRO" w:hAnsi="HG丸ｺﾞｼｯｸM-PRO" w:hint="eastAsia"/>
        </w:rPr>
        <w:t>、専攻科理療科（専理科）</w:t>
      </w:r>
      <w:r w:rsidRPr="0082337B">
        <w:rPr>
          <w:rFonts w:ascii="HG丸ｺﾞｼｯｸM-PRO" w:eastAsia="HG丸ｺﾞｼｯｸM-PRO" w:hAnsi="HG丸ｺﾞｼｯｸM-PRO" w:hint="eastAsia"/>
        </w:rPr>
        <w:t>す</w:t>
      </w:r>
      <w:r w:rsidRPr="0082337B">
        <w:rPr>
          <w:rFonts w:ascii="HG丸ｺﾞｼｯｸM-PRO" w:eastAsia="HG丸ｺﾞｼｯｸM-PRO" w:hAnsi="HG丸ｺﾞｼｯｸM-PRO"/>
        </w:rPr>
        <w:t>べてで生徒数は減少傾向にある。一方、学級数はほぼ横ばいであり、1学級あたりの在籍者数も減少している。</w:t>
      </w:r>
    </w:p>
    <w:p w14:paraId="1F0E3546" w14:textId="589EF42C" w:rsidR="00C570B0" w:rsidRPr="0082337B" w:rsidRDefault="00436BFA" w:rsidP="0015743C">
      <w:pPr>
        <w:ind w:right="105"/>
        <w:jc w:val="left"/>
        <w:rPr>
          <w:rFonts w:ascii="HG丸ｺﾞｼｯｸM-PRO" w:eastAsia="HG丸ｺﾞｼｯｸM-PRO" w:hAnsi="HG丸ｺﾞｼｯｸM-PRO"/>
        </w:rPr>
      </w:pPr>
      <w:r w:rsidRPr="0082337B">
        <w:rPr>
          <w:rFonts w:ascii="HG丸ｺﾞｼｯｸM-PRO" w:eastAsia="HG丸ｺﾞｼｯｸM-PRO" w:hAnsi="HG丸ｺﾞｼｯｸM-PRO"/>
        </w:rPr>
        <w:t xml:space="preserve"> </w:t>
      </w:r>
      <w:bookmarkEnd w:id="5"/>
      <w:r w:rsidR="00EF11B4" w:rsidRPr="0082337B">
        <w:rPr>
          <w:rFonts w:ascii="HG丸ｺﾞｼｯｸM-PRO" w:eastAsia="HG丸ｺﾞｼｯｸM-PRO" w:hAnsi="HG丸ｺﾞｼｯｸM-PRO" w:hint="eastAsia"/>
        </w:rPr>
        <w:t>多くの学校で</w:t>
      </w:r>
      <w:r w:rsidR="00C570B0" w:rsidRPr="0082337B">
        <w:rPr>
          <w:rFonts w:ascii="HG丸ｺﾞｼｯｸM-PRO" w:eastAsia="HG丸ｺﾞｼｯｸM-PRO" w:hAnsi="HG丸ｺﾞｼｯｸM-PRO"/>
        </w:rPr>
        <w:t>生徒減少により</w:t>
      </w:r>
      <w:r w:rsidR="002A7D1A" w:rsidRPr="0082337B">
        <w:rPr>
          <w:rFonts w:ascii="HG丸ｺﾞｼｯｸM-PRO" w:eastAsia="HG丸ｺﾞｼｯｸM-PRO" w:hAnsi="HG丸ｺﾞｼｯｸM-PRO" w:hint="eastAsia"/>
        </w:rPr>
        <w:t>、</w:t>
      </w:r>
      <w:r w:rsidR="00C570B0" w:rsidRPr="0082337B">
        <w:rPr>
          <w:rFonts w:ascii="HG丸ｺﾞｼｯｸM-PRO" w:eastAsia="HG丸ｺﾞｼｯｸM-PRO" w:hAnsi="HG丸ｺﾞｼｯｸM-PRO"/>
        </w:rPr>
        <w:t>対話</w:t>
      </w:r>
      <w:r w:rsidR="002A7D1A" w:rsidRPr="0082337B">
        <w:rPr>
          <w:rFonts w:ascii="HG丸ｺﾞｼｯｸM-PRO" w:eastAsia="HG丸ｺﾞｼｯｸM-PRO" w:hAnsi="HG丸ｺﾞｼｯｸM-PRO" w:hint="eastAsia"/>
        </w:rPr>
        <w:t>の</w:t>
      </w:r>
      <w:r w:rsidR="00C570B0" w:rsidRPr="0082337B">
        <w:rPr>
          <w:rFonts w:ascii="HG丸ｺﾞｼｯｸM-PRO" w:eastAsia="HG丸ｺﾞｼｯｸM-PRO" w:hAnsi="HG丸ｺﾞｼｯｸM-PRO"/>
        </w:rPr>
        <w:t>相手が授業者のみと</w:t>
      </w:r>
      <w:r w:rsidR="00B572DB" w:rsidRPr="0082337B">
        <w:rPr>
          <w:rFonts w:ascii="HG丸ｺﾞｼｯｸM-PRO" w:eastAsia="HG丸ｺﾞｼｯｸM-PRO" w:hAnsi="HG丸ｺﾞｼｯｸM-PRO" w:hint="eastAsia"/>
        </w:rPr>
        <w:t>なる中</w:t>
      </w:r>
      <w:r w:rsidR="00C570B0" w:rsidRPr="0082337B">
        <w:rPr>
          <w:rFonts w:ascii="HG丸ｺﾞｼｯｸM-PRO" w:eastAsia="HG丸ｺﾞｼｯｸM-PRO" w:hAnsi="HG丸ｺﾞｼｯｸM-PRO"/>
        </w:rPr>
        <w:t>、あはき師の育成には学習者同士の対話を通じた深い考察力の育成が重要である</w:t>
      </w:r>
      <w:r w:rsidR="008376FC" w:rsidRPr="0082337B">
        <w:rPr>
          <w:rFonts w:ascii="HG丸ｺﾞｼｯｸM-PRO" w:eastAsia="HG丸ｺﾞｼｯｸM-PRO" w:hAnsi="HG丸ｺﾞｼｯｸM-PRO" w:hint="eastAsia"/>
        </w:rPr>
        <w:t>と考える。</w:t>
      </w:r>
      <w:r w:rsidR="00973F29" w:rsidRPr="0082337B">
        <w:rPr>
          <w:rFonts w:ascii="HG丸ｺﾞｼｯｸM-PRO" w:eastAsia="HG丸ｺﾞｼｯｸM-PRO" w:hAnsi="HG丸ｺﾞｼｯｸM-PRO" w:hint="eastAsia"/>
        </w:rPr>
        <w:t xml:space="preserve">　</w:t>
      </w:r>
    </w:p>
    <w:p w14:paraId="03AD1626" w14:textId="10A8ED31" w:rsidR="0044531E" w:rsidRPr="0082337B" w:rsidRDefault="00BA6787" w:rsidP="007867A1">
      <w:pPr>
        <w:ind w:right="-2" w:firstLineChars="100" w:firstLine="210"/>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学習者同士の対話は、トランザクション対話分析により、操作的・表象的・非トランザクションに分類される（田島・茂呂</w:t>
      </w:r>
      <w:r w:rsidRPr="0082337B">
        <w:rPr>
          <w:rFonts w:ascii="HG丸ｺﾞｼｯｸM-PRO" w:eastAsia="HG丸ｺﾞｼｯｸM-PRO" w:hAnsi="HG丸ｺﾞｼｯｸM-PRO"/>
        </w:rPr>
        <w:t>, 2006）。</w:t>
      </w:r>
      <w:r w:rsidR="0051022E" w:rsidRPr="0082337B">
        <w:rPr>
          <w:rFonts w:ascii="HG丸ｺﾞｼｯｸM-PRO" w:eastAsia="HG丸ｺﾞｼｯｸM-PRO" w:hAnsi="HG丸ｺﾞｼｯｸM-PRO" w:hint="eastAsia"/>
        </w:rPr>
        <w:t xml:space="preserve">　</w:t>
      </w:r>
      <w:bookmarkStart w:id="6" w:name="OLE_LINK35"/>
    </w:p>
    <w:p w14:paraId="63CB5D36" w14:textId="650A17EB" w:rsidR="009E138A" w:rsidRPr="0082337B" w:rsidRDefault="0044531E" w:rsidP="007867A1">
      <w:pPr>
        <w:ind w:right="-2"/>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D00485" w:rsidRPr="0082337B">
        <w:rPr>
          <w:rFonts w:ascii="HG丸ｺﾞｼｯｸM-PRO" w:eastAsia="HG丸ｺﾞｼｯｸM-PRO" w:hAnsi="HG丸ｺﾞｼｯｸM-PRO" w:hint="eastAsia"/>
        </w:rPr>
        <w:t>また、本研究では、小規模校での対話活動の実践から知見を得た。教育総合研究所（</w:t>
      </w:r>
      <w:r w:rsidR="00D00485" w:rsidRPr="0082337B">
        <w:rPr>
          <w:rFonts w:ascii="HG丸ｺﾞｼｯｸM-PRO" w:eastAsia="HG丸ｺﾞｼｯｸM-PRO" w:hAnsi="HG丸ｺﾞｼｯｸM-PRO"/>
        </w:rPr>
        <w:t>2020）は、対話の困難さとその解決策としてオンライン授業を提案し、多様な意見や思考の深化といった</w:t>
      </w:r>
      <w:r w:rsidR="001C5206" w:rsidRPr="0082337B">
        <w:rPr>
          <w:rFonts w:ascii="HG丸ｺﾞｼｯｸM-PRO" w:eastAsia="HG丸ｺﾞｼｯｸM-PRO" w:hAnsi="HG丸ｺﾞｼｯｸM-PRO" w:hint="eastAsia"/>
        </w:rPr>
        <w:t>効果等、</w:t>
      </w:r>
      <w:r w:rsidR="00D00485" w:rsidRPr="0082337B">
        <w:rPr>
          <w:rFonts w:ascii="HG丸ｺﾞｼｯｸM-PRO" w:eastAsia="HG丸ｺﾞｼｯｸM-PRO" w:hAnsi="HG丸ｺﾞｼｯｸM-PRO"/>
        </w:rPr>
        <w:t>理療科の狙いとも一致する</w:t>
      </w:r>
      <w:r w:rsidR="00E23C32" w:rsidRPr="0082337B">
        <w:rPr>
          <w:rFonts w:ascii="HG丸ｺﾞｼｯｸM-PRO" w:eastAsia="HG丸ｺﾞｼｯｸM-PRO" w:hAnsi="HG丸ｺﾞｼｯｸM-PRO" w:hint="eastAsia"/>
        </w:rPr>
        <w:t>と</w:t>
      </w:r>
      <w:r w:rsidR="00AF6597" w:rsidRPr="0082337B">
        <w:rPr>
          <w:rFonts w:ascii="HG丸ｺﾞｼｯｸM-PRO" w:eastAsia="HG丸ｺﾞｼｯｸM-PRO" w:hAnsi="HG丸ｺﾞｼｯｸM-PRO" w:hint="eastAsia"/>
        </w:rPr>
        <w:t>考えられる知見を</w:t>
      </w:r>
      <w:r w:rsidR="00D00485" w:rsidRPr="0082337B">
        <w:rPr>
          <w:rFonts w:ascii="HG丸ｺﾞｼｯｸM-PRO" w:eastAsia="HG丸ｺﾞｼｯｸM-PRO" w:hAnsi="HG丸ｺﾞｼｯｸM-PRO"/>
        </w:rPr>
        <w:t>報告している。</w:t>
      </w:r>
      <w:r w:rsidR="00471985" w:rsidRPr="0082337B">
        <w:rPr>
          <w:rFonts w:ascii="HG丸ｺﾞｼｯｸM-PRO" w:eastAsia="HG丸ｺﾞｼｯｸM-PRO" w:hAnsi="HG丸ｺﾞｼｯｸM-PRO" w:hint="eastAsia"/>
        </w:rPr>
        <w:t>さらに</w:t>
      </w:r>
      <w:r w:rsidR="00D00485" w:rsidRPr="0082337B">
        <w:rPr>
          <w:rFonts w:ascii="HG丸ｺﾞｼｯｸM-PRO" w:eastAsia="HG丸ｺﾞｼｯｸM-PRO" w:hAnsi="HG丸ｺﾞｼｯｸM-PRO"/>
        </w:rPr>
        <w:t>、効果的なオンライン授業には学び合う場の設定が重要とされている。</w:t>
      </w:r>
      <w:r w:rsidR="00D00485" w:rsidRPr="0082337B">
        <w:rPr>
          <w:rFonts w:ascii="HG丸ｺﾞｼｯｸM-PRO" w:eastAsia="HG丸ｺﾞｼｯｸM-PRO" w:hAnsi="HG丸ｺﾞｼｯｸM-PRO" w:hint="eastAsia"/>
        </w:rPr>
        <w:t xml:space="preserve">　</w:t>
      </w:r>
    </w:p>
    <w:p w14:paraId="53992326" w14:textId="38D602A7" w:rsidR="00D00485" w:rsidRPr="0082337B" w:rsidRDefault="009E138A" w:rsidP="007867A1">
      <w:pPr>
        <w:ind w:right="-2"/>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D00485" w:rsidRPr="0082337B">
        <w:rPr>
          <w:rFonts w:ascii="HG丸ｺﾞｼｯｸM-PRO" w:eastAsia="HG丸ｺﾞｼｯｸM-PRO" w:hAnsi="HG丸ｺﾞｼｯｸM-PRO" w:hint="eastAsia"/>
        </w:rPr>
        <w:t>以上をふまえ本研究では、学習者同士の対話活動が理療教育に有効であることを明らかにするため、操作的トランザクションの生起率とカテゴリーの変容をもとに、その効果を検討する。</w:t>
      </w:r>
    </w:p>
    <w:bookmarkEnd w:id="6"/>
    <w:p w14:paraId="31374823" w14:textId="77777777" w:rsidR="007200B6" w:rsidRPr="0082337B" w:rsidRDefault="007200B6" w:rsidP="00E873F9">
      <w:pPr>
        <w:ind w:right="105"/>
        <w:jc w:val="left"/>
        <w:rPr>
          <w:rFonts w:ascii="HG丸ｺﾞｼｯｸM-PRO" w:eastAsia="HG丸ｺﾞｼｯｸM-PRO" w:hAnsi="HG丸ｺﾞｼｯｸM-PRO"/>
        </w:rPr>
      </w:pPr>
    </w:p>
    <w:p w14:paraId="59593DBF" w14:textId="7EF8FE0D" w:rsidR="00E873F9" w:rsidRPr="0082337B" w:rsidRDefault="004A0854" w:rsidP="00E873F9">
      <w:pPr>
        <w:ind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２　</w:t>
      </w:r>
      <w:r w:rsidR="00E873F9" w:rsidRPr="0082337B">
        <w:rPr>
          <w:rFonts w:ascii="HG丸ｺﾞｼｯｸM-PRO" w:eastAsia="HG丸ｺﾞｼｯｸM-PRO" w:hAnsi="HG丸ｺﾞｼｯｸM-PRO" w:hint="eastAsia"/>
        </w:rPr>
        <w:t>方法</w:t>
      </w:r>
    </w:p>
    <w:p w14:paraId="2A4504DF" w14:textId="465C2091" w:rsidR="00D63C00" w:rsidRPr="0082337B" w:rsidRDefault="00E938C8" w:rsidP="000927A4">
      <w:pPr>
        <w:ind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（１）</w:t>
      </w:r>
      <w:r w:rsidR="000927A4" w:rsidRPr="0082337B">
        <w:rPr>
          <w:rFonts w:ascii="HG丸ｺﾞｼｯｸM-PRO" w:eastAsia="HG丸ｺﾞｼｯｸM-PRO" w:hAnsi="HG丸ｺﾞｼｯｸM-PRO" w:hint="eastAsia"/>
        </w:rPr>
        <w:t>対</w:t>
      </w:r>
      <w:r w:rsidR="000927A4" w:rsidRPr="0082337B">
        <w:rPr>
          <w:rFonts w:ascii="HG丸ｺﾞｼｯｸM-PRO" w:eastAsia="HG丸ｺﾞｼｯｸM-PRO" w:hAnsi="HG丸ｺﾞｼｯｸM-PRO"/>
        </w:rPr>
        <w:t>象生徒</w:t>
      </w:r>
      <w:r w:rsidRPr="0082337B">
        <w:rPr>
          <w:rFonts w:ascii="HG丸ｺﾞｼｯｸM-PRO" w:eastAsia="HG丸ｺﾞｼｯｸM-PRO" w:hAnsi="HG丸ｺﾞｼｯｸM-PRO" w:hint="eastAsia"/>
        </w:rPr>
        <w:t xml:space="preserve">　</w:t>
      </w:r>
    </w:p>
    <w:p w14:paraId="527910DC" w14:textId="46736EBE" w:rsidR="000927A4" w:rsidRPr="0082337B" w:rsidRDefault="0063403E" w:rsidP="007867A1">
      <w:pPr>
        <w:snapToGrid w:val="0"/>
        <w:ind w:leftChars="67" w:left="141" w:right="-2"/>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2E52C0" w:rsidRPr="0082337B">
        <w:rPr>
          <w:rFonts w:ascii="HG丸ｺﾞｼｯｸM-PRO" w:eastAsia="HG丸ｺﾞｼｯｸM-PRO" w:hAnsi="HG丸ｺﾞｼｯｸM-PRO" w:hint="eastAsia"/>
        </w:rPr>
        <w:t>対象は、</w:t>
      </w:r>
      <w:r w:rsidR="004D57F8" w:rsidRPr="0082337B">
        <w:rPr>
          <w:rFonts w:ascii="HG丸ｺﾞｼｯｸM-PRO" w:eastAsia="HG丸ｺﾞｼｯｸM-PRO" w:hAnsi="HG丸ｺﾞｼｯｸM-PRO" w:hint="eastAsia"/>
        </w:rPr>
        <w:t>O盲学校</w:t>
      </w:r>
      <w:r w:rsidR="002E52C0" w:rsidRPr="0082337B">
        <w:rPr>
          <w:rFonts w:ascii="HG丸ｺﾞｼｯｸM-PRO" w:eastAsia="HG丸ｺﾞｼｯｸM-PRO" w:hAnsi="HG丸ｺﾞｼｯｸM-PRO" w:hint="eastAsia"/>
        </w:rPr>
        <w:t>専理科に在籍する弱視の生徒</w:t>
      </w:r>
      <w:r w:rsidR="002E52C0" w:rsidRPr="0082337B">
        <w:rPr>
          <w:rFonts w:ascii="HG丸ｺﾞｼｯｸM-PRO" w:eastAsia="HG丸ｺﾞｼｯｸM-PRO" w:hAnsi="HG丸ｺﾞｼｯｸM-PRO"/>
        </w:rPr>
        <w:t>1名。専保科修了後（あん摩マッサージ指圧師免許取得済）、施術所開業準備を経て、はり師・きゅう師免許取得のため入学</w:t>
      </w:r>
      <w:r w:rsidR="003B2112" w:rsidRPr="0082337B">
        <w:rPr>
          <w:rFonts w:ascii="HG丸ｺﾞｼｯｸM-PRO" w:eastAsia="HG丸ｺﾞｼｯｸM-PRO" w:hAnsi="HG丸ｺﾞｼｯｸM-PRO" w:hint="eastAsia"/>
        </w:rPr>
        <w:t>た。入学</w:t>
      </w:r>
      <w:r w:rsidR="002E52C0" w:rsidRPr="0082337B">
        <w:rPr>
          <w:rFonts w:ascii="HG丸ｺﾞｼｯｸM-PRO" w:eastAsia="HG丸ｺﾞｼｯｸM-PRO" w:hAnsi="HG丸ｺﾞｼｯｸM-PRO"/>
        </w:rPr>
        <w:t>後</w:t>
      </w:r>
      <w:r w:rsidR="00AA3841" w:rsidRPr="0082337B">
        <w:rPr>
          <w:rFonts w:ascii="HG丸ｺﾞｼｯｸM-PRO" w:eastAsia="HG丸ｺﾞｼｯｸM-PRO" w:hAnsi="HG丸ｺﾞｼｯｸM-PRO" w:hint="eastAsia"/>
        </w:rPr>
        <w:t>は、</w:t>
      </w:r>
      <w:r w:rsidR="002E52C0" w:rsidRPr="0082337B">
        <w:rPr>
          <w:rFonts w:ascii="HG丸ｺﾞｼｯｸM-PRO" w:eastAsia="HG丸ｺﾞｼｯｸM-PRO" w:hAnsi="HG丸ｺﾞｼｯｸM-PRO"/>
        </w:rPr>
        <w:t>学級在籍者は1名のみであった。</w:t>
      </w:r>
      <w:r w:rsidR="000927A4" w:rsidRPr="0082337B">
        <w:rPr>
          <w:rFonts w:ascii="HG丸ｺﾞｼｯｸM-PRO" w:eastAsia="HG丸ｺﾞｼｯｸM-PRO" w:hAnsi="HG丸ｺﾞｼｯｸM-PRO" w:hint="eastAsia"/>
        </w:rPr>
        <w:t xml:space="preserve">　</w:t>
      </w:r>
      <w:r w:rsidR="000927A4" w:rsidRPr="0082337B">
        <w:rPr>
          <w:rFonts w:ascii="HG丸ｺﾞｼｯｸM-PRO" w:eastAsia="HG丸ｺﾞｼｯｸM-PRO" w:hAnsi="HG丸ｺﾞｼｯｸM-PRO"/>
        </w:rPr>
        <w:t xml:space="preserve"> </w:t>
      </w:r>
    </w:p>
    <w:p w14:paraId="3E0C888C" w14:textId="71C6C7D9" w:rsidR="001245E7" w:rsidRPr="0082337B" w:rsidRDefault="0041779C" w:rsidP="0041779C">
      <w:pPr>
        <w:ind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rPr>
        <w:t>2</w:t>
      </w:r>
      <w:r w:rsidR="004F2058" w:rsidRPr="0082337B">
        <w:rPr>
          <w:rFonts w:ascii="HG丸ｺﾞｼｯｸM-PRO" w:eastAsia="HG丸ｺﾞｼｯｸM-PRO" w:hAnsi="HG丸ｺﾞｼｯｸM-PRO" w:hint="eastAsia"/>
        </w:rPr>
        <w:t>）</w:t>
      </w:r>
      <w:r w:rsidR="00777E4D" w:rsidRPr="0082337B">
        <w:rPr>
          <w:rFonts w:ascii="HG丸ｺﾞｼｯｸM-PRO" w:eastAsia="HG丸ｺﾞｼｯｸM-PRO" w:hAnsi="HG丸ｺﾞｼｯｸM-PRO"/>
        </w:rPr>
        <w:t>オンライン授業</w:t>
      </w:r>
      <w:r w:rsidRPr="0082337B">
        <w:rPr>
          <w:rFonts w:ascii="HG丸ｺﾞｼｯｸM-PRO" w:eastAsia="HG丸ｺﾞｼｯｸM-PRO" w:hAnsi="HG丸ｺﾞｼｯｸM-PRO"/>
        </w:rPr>
        <w:t xml:space="preserve">協力生徒 </w:t>
      </w:r>
      <w:r w:rsidR="007505A2" w:rsidRPr="0082337B">
        <w:rPr>
          <w:rFonts w:ascii="HG丸ｺﾞｼｯｸM-PRO" w:eastAsia="HG丸ｺﾞｼｯｸM-PRO" w:hAnsi="HG丸ｺﾞｼｯｸM-PRO" w:hint="eastAsia"/>
        </w:rPr>
        <w:t xml:space="preserve">　</w:t>
      </w:r>
    </w:p>
    <w:p w14:paraId="4DE1A05C" w14:textId="556C5B25" w:rsidR="0041779C" w:rsidRPr="0082337B" w:rsidRDefault="001245E7" w:rsidP="007867A1">
      <w:pPr>
        <w:ind w:leftChars="67" w:left="141" w:right="-2"/>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7505A2" w:rsidRPr="0082337B">
        <w:rPr>
          <w:rFonts w:ascii="HG丸ｺﾞｼｯｸM-PRO" w:eastAsia="HG丸ｺﾞｼｯｸM-PRO" w:hAnsi="HG丸ｺﾞｼｯｸM-PRO" w:hint="eastAsia"/>
        </w:rPr>
        <w:t>学習者同士の対話活動を実現するため、他県の</w:t>
      </w:r>
      <w:r w:rsidR="007505A2" w:rsidRPr="0082337B">
        <w:rPr>
          <w:rFonts w:ascii="HG丸ｺﾞｼｯｸM-PRO" w:eastAsia="HG丸ｺﾞｼｯｸM-PRO" w:hAnsi="HG丸ｺﾞｼｯｸM-PRO"/>
        </w:rPr>
        <w:t>A盲学校とオンライン授業を実施した。協力生徒は2年生3名（墨字使用2名、点字使用1名）であった。</w:t>
      </w:r>
    </w:p>
    <w:p w14:paraId="2838DBC9" w14:textId="77777777" w:rsidR="004C177B" w:rsidRPr="0082337B" w:rsidRDefault="0041779C" w:rsidP="0041779C">
      <w:pPr>
        <w:ind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rPr>
        <w:t>3）期間</w:t>
      </w:r>
      <w:r w:rsidR="008434E8" w:rsidRPr="0082337B">
        <w:rPr>
          <w:rFonts w:ascii="HG丸ｺﾞｼｯｸM-PRO" w:eastAsia="HG丸ｺﾞｼｯｸM-PRO" w:hAnsi="HG丸ｺﾞｼｯｸM-PRO" w:hint="eastAsia"/>
        </w:rPr>
        <w:t xml:space="preserve">　</w:t>
      </w:r>
    </w:p>
    <w:p w14:paraId="698A7C3D" w14:textId="22A4D8B8" w:rsidR="0041779C" w:rsidRPr="0082337B" w:rsidRDefault="00FA7715" w:rsidP="0041779C">
      <w:pPr>
        <w:ind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41779C" w:rsidRPr="0082337B">
        <w:rPr>
          <w:rFonts w:ascii="HG丸ｺﾞｼｯｸM-PRO" w:eastAsia="HG丸ｺﾞｼｯｸM-PRO" w:hAnsi="HG丸ｺﾞｼｯｸM-PRO"/>
        </w:rPr>
        <w:t xml:space="preserve">X年10月から12月であった。 </w:t>
      </w:r>
    </w:p>
    <w:p w14:paraId="78BE13F2" w14:textId="10FA4DA6" w:rsidR="009E138A" w:rsidRPr="0082337B" w:rsidRDefault="0041779C" w:rsidP="0041779C">
      <w:pPr>
        <w:ind w:right="105"/>
        <w:jc w:val="left"/>
        <w:rPr>
          <w:rFonts w:ascii="HG丸ｺﾞｼｯｸM-PRO" w:eastAsia="HG丸ｺﾞｼｯｸM-PRO" w:hAnsi="HG丸ｺﾞｼｯｸM-PRO"/>
        </w:rPr>
      </w:pPr>
      <w:bookmarkStart w:id="7" w:name="OLE_LINK8"/>
      <w:r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rPr>
        <w:t xml:space="preserve">4）授業の概要 </w:t>
      </w:r>
    </w:p>
    <w:p w14:paraId="51B91B0C" w14:textId="628DC25D" w:rsidR="00FA7715" w:rsidRPr="0082337B" w:rsidRDefault="00ED6E1A" w:rsidP="008040E9">
      <w:pPr>
        <w:ind w:leftChars="135" w:left="283"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ア</w:t>
      </w:r>
      <w:r w:rsidR="000B0035" w:rsidRPr="0082337B">
        <w:rPr>
          <w:rFonts w:ascii="HG丸ｺﾞｼｯｸM-PRO" w:eastAsia="HG丸ｺﾞｼｯｸM-PRO" w:hAnsi="HG丸ｺﾞｼｯｸM-PRO" w:hint="eastAsia"/>
        </w:rPr>
        <w:t xml:space="preserve">　</w:t>
      </w:r>
      <w:r w:rsidR="0041779C" w:rsidRPr="0082337B">
        <w:rPr>
          <w:rFonts w:ascii="HG丸ｺﾞｼｯｸM-PRO" w:eastAsia="HG丸ｺﾞｼｯｸM-PRO" w:hAnsi="HG丸ｺﾞｼｯｸM-PRO" w:hint="eastAsia"/>
        </w:rPr>
        <w:t xml:space="preserve">指導科目　</w:t>
      </w:r>
    </w:p>
    <w:p w14:paraId="50E6B9F0" w14:textId="42BFB3A4" w:rsidR="0041779C" w:rsidRPr="0082337B" w:rsidRDefault="00FA7715" w:rsidP="007867A1">
      <w:pPr>
        <w:ind w:leftChars="135" w:left="283" w:right="-2"/>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41779C" w:rsidRPr="0082337B">
        <w:rPr>
          <w:rFonts w:ascii="HG丸ｺﾞｼｯｸM-PRO" w:eastAsia="HG丸ｺﾞｼｯｸM-PRO" w:hAnsi="HG丸ｺﾞｼｯｸM-PRO" w:hint="eastAsia"/>
        </w:rPr>
        <w:t>指導科目は</w:t>
      </w:r>
      <w:r w:rsidR="00926D1B" w:rsidRPr="0082337B">
        <w:rPr>
          <w:rFonts w:ascii="HG丸ｺﾞｼｯｸM-PRO" w:eastAsia="HG丸ｺﾞｼｯｸM-PRO" w:hAnsi="HG丸ｺﾞｼｯｸM-PRO" w:hint="eastAsia"/>
        </w:rPr>
        <w:t>、</w:t>
      </w:r>
      <w:r w:rsidR="007F7CE7" w:rsidRPr="0082337B">
        <w:rPr>
          <w:rFonts w:ascii="HG丸ｺﾞｼｯｸM-PRO" w:eastAsia="HG丸ｺﾞｼｯｸM-PRO" w:hAnsi="HG丸ｺﾞｼｯｸM-PRO" w:hint="eastAsia"/>
        </w:rPr>
        <w:t>O盲学校</w:t>
      </w:r>
      <w:r w:rsidR="0041779C" w:rsidRPr="0082337B">
        <w:rPr>
          <w:rFonts w:ascii="HG丸ｺﾞｼｯｸM-PRO" w:eastAsia="HG丸ｺﾞｼｯｸM-PRO" w:hAnsi="HG丸ｺﾞｼｯｸM-PRO"/>
        </w:rPr>
        <w:t>と</w:t>
      </w:r>
      <w:r w:rsidR="00E2630A" w:rsidRPr="0082337B">
        <w:rPr>
          <w:rFonts w:ascii="HG丸ｺﾞｼｯｸM-PRO" w:eastAsia="HG丸ｺﾞｼｯｸM-PRO" w:hAnsi="HG丸ｺﾞｼｯｸM-PRO" w:hint="eastAsia"/>
        </w:rPr>
        <w:t>A盲</w:t>
      </w:r>
      <w:r w:rsidR="0041779C" w:rsidRPr="0082337B">
        <w:rPr>
          <w:rFonts w:ascii="HG丸ｺﾞｼｯｸM-PRO" w:eastAsia="HG丸ｺﾞｼｯｸM-PRO" w:hAnsi="HG丸ｺﾞｼｯｸM-PRO"/>
        </w:rPr>
        <w:t>学校の教育課程上</w:t>
      </w:r>
      <w:r w:rsidR="00926D1B" w:rsidRPr="0082337B">
        <w:rPr>
          <w:rFonts w:ascii="HG丸ｺﾞｼｯｸM-PRO" w:eastAsia="HG丸ｺﾞｼｯｸM-PRO" w:hAnsi="HG丸ｺﾞｼｯｸM-PRO"/>
        </w:rPr>
        <w:t>、</w:t>
      </w:r>
      <w:r w:rsidR="00777E4D" w:rsidRPr="0082337B">
        <w:rPr>
          <w:rFonts w:ascii="HG丸ｺﾞｼｯｸM-PRO" w:eastAsia="HG丸ｺﾞｼｯｸM-PRO" w:hAnsi="HG丸ｺﾞｼｯｸM-PRO"/>
        </w:rPr>
        <w:t>オンライン授業</w:t>
      </w:r>
      <w:r w:rsidR="0041779C" w:rsidRPr="0082337B">
        <w:rPr>
          <w:rFonts w:ascii="HG丸ｺﾞｼｯｸM-PRO" w:eastAsia="HG丸ｺﾞｼｯｸM-PRO" w:hAnsi="HG丸ｺﾞｼｯｸM-PRO"/>
        </w:rPr>
        <w:t>が実施可能な科目から「臨床理療学」を選択した。</w:t>
      </w:r>
      <w:r w:rsidR="00ED6E1A" w:rsidRPr="0082337B">
        <w:rPr>
          <w:rFonts w:ascii="HG丸ｺﾞｼｯｸM-PRO" w:eastAsia="HG丸ｺﾞｼｯｸM-PRO" w:hAnsi="HG丸ｺﾞｼｯｸM-PRO" w:hint="eastAsia"/>
        </w:rPr>
        <w:t>本校</w:t>
      </w:r>
      <w:r w:rsidR="0041779C" w:rsidRPr="0082337B">
        <w:rPr>
          <w:rFonts w:ascii="HG丸ｺﾞｼｯｸM-PRO" w:eastAsia="HG丸ｺﾞｼｯｸM-PRO" w:hAnsi="HG丸ｺﾞｼｯｸM-PRO"/>
        </w:rPr>
        <w:t>では</w:t>
      </w:r>
      <w:r w:rsidR="00926D1B" w:rsidRPr="0082337B">
        <w:rPr>
          <w:rFonts w:ascii="HG丸ｺﾞｼｯｸM-PRO" w:eastAsia="HG丸ｺﾞｼｯｸM-PRO" w:hAnsi="HG丸ｺﾞｼｯｸM-PRO"/>
        </w:rPr>
        <w:t>、</w:t>
      </w:r>
      <w:r w:rsidR="0041779C" w:rsidRPr="0082337B">
        <w:rPr>
          <w:rFonts w:ascii="HG丸ｺﾞｼｯｸM-PRO" w:eastAsia="HG丸ｺﾞｼｯｸM-PRO" w:hAnsi="HG丸ｺﾞｼｯｸM-PRO"/>
        </w:rPr>
        <w:t xml:space="preserve">週あたり3単位時間であった。 </w:t>
      </w:r>
    </w:p>
    <w:p w14:paraId="5CB45493" w14:textId="0057B806" w:rsidR="005B30FB" w:rsidRPr="0082337B" w:rsidRDefault="00ED6E1A" w:rsidP="005B30FB">
      <w:pPr>
        <w:ind w:leftChars="135" w:left="283"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イ　</w:t>
      </w:r>
      <w:r w:rsidR="0041779C" w:rsidRPr="0082337B">
        <w:rPr>
          <w:rFonts w:ascii="HG丸ｺﾞｼｯｸM-PRO" w:eastAsia="HG丸ｺﾞｼｯｸM-PRO" w:hAnsi="HG丸ｺﾞｼｯｸM-PRO" w:hint="eastAsia"/>
        </w:rPr>
        <w:t>課題の設定</w:t>
      </w:r>
      <w:bookmarkStart w:id="8" w:name="OLE_LINK37"/>
    </w:p>
    <w:p w14:paraId="31F879E0" w14:textId="403B776D" w:rsidR="00F10436" w:rsidRPr="0082337B" w:rsidRDefault="005B30FB" w:rsidP="007867A1">
      <w:pPr>
        <w:ind w:leftChars="135" w:left="283" w:right="-2"/>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lastRenderedPageBreak/>
        <w:t xml:space="preserve">　</w:t>
      </w:r>
      <w:r w:rsidR="00F10436" w:rsidRPr="0082337B">
        <w:rPr>
          <w:rFonts w:ascii="HG丸ｺﾞｼｯｸM-PRO" w:eastAsia="HG丸ｺﾞｼｯｸM-PRO" w:hAnsi="HG丸ｺﾞｼｯｸM-PRO" w:hint="eastAsia"/>
        </w:rPr>
        <w:t>臨床理療学の目標をふまえ、「症例から病態を把握し、施術方針と理由を口頭で説明する」課題を設定し、</w:t>
      </w:r>
      <w:r w:rsidR="00F10436" w:rsidRPr="0082337B">
        <w:rPr>
          <w:rFonts w:ascii="HG丸ｺﾞｼｯｸM-PRO" w:eastAsia="HG丸ｺﾞｼｯｸM-PRO" w:hAnsi="HG丸ｺﾞｼｯｸM-PRO"/>
        </w:rPr>
        <w:t>1単位時間に2回実施した。</w:t>
      </w:r>
      <w:r w:rsidR="007C58A2" w:rsidRPr="0082337B">
        <w:rPr>
          <w:rFonts w:ascii="HG丸ｺﾞｼｯｸM-PRO" w:eastAsia="HG丸ｺﾞｼｯｸM-PRO" w:hAnsi="HG丸ｺﾞｼｯｸM-PRO" w:hint="eastAsia"/>
        </w:rPr>
        <w:t xml:space="preserve">　　</w:t>
      </w:r>
    </w:p>
    <w:p w14:paraId="11DDF7F2" w14:textId="269B919A" w:rsidR="00ED6E1A" w:rsidRPr="0082337B" w:rsidRDefault="00F10436" w:rsidP="007867A1">
      <w:pPr>
        <w:ind w:leftChars="135" w:left="283" w:right="-2"/>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bookmarkEnd w:id="7"/>
      <w:bookmarkEnd w:id="8"/>
      <w:r w:rsidR="006B1505" w:rsidRPr="0082337B">
        <w:rPr>
          <w:rFonts w:ascii="HG丸ｺﾞｼｯｸM-PRO" w:eastAsia="HG丸ｺﾞｼｯｸM-PRO" w:hAnsi="HG丸ｺﾞｼｯｸM-PRO" w:hint="eastAsia"/>
        </w:rPr>
        <w:t>対象部位は、生徒の実態と単元計画を踏まえ、肩関節痛・頸肩腕痛・上肢痛の</w:t>
      </w:r>
      <w:r w:rsidR="006B1505" w:rsidRPr="0082337B">
        <w:rPr>
          <w:rFonts w:ascii="HG丸ｺﾞｼｯｸM-PRO" w:eastAsia="HG丸ｺﾞｼｯｸM-PRO" w:hAnsi="HG丸ｺﾞｼｯｸM-PRO"/>
        </w:rPr>
        <w:t>3部位とした。はり師国家試験（1993</w:t>
      </w:r>
      <w:r w:rsidR="006B1505" w:rsidRPr="0082337B">
        <w:rPr>
          <w:rFonts w:ascii="HG丸ｺﾞｼｯｸM-PRO" w:eastAsia="HG丸ｺﾞｼｯｸM-PRO" w:hAnsi="HG丸ｺﾞｼｯｸM-PRO" w:hint="eastAsia"/>
        </w:rPr>
        <w:t>〜</w:t>
      </w:r>
      <w:r w:rsidR="006B1505" w:rsidRPr="0082337B">
        <w:rPr>
          <w:rFonts w:ascii="HG丸ｺﾞｼｯｸM-PRO" w:eastAsia="HG丸ｺﾞｼｯｸM-PRO" w:hAnsi="HG丸ｺﾞｼｯｸM-PRO"/>
        </w:rPr>
        <w:t>2023年）から各部位11問、計33問を新しい順に選び、重複しないよう設定</w:t>
      </w:r>
      <w:r w:rsidR="00A53571" w:rsidRPr="0082337B">
        <w:rPr>
          <w:rFonts w:ascii="HG丸ｺﾞｼｯｸM-PRO" w:eastAsia="HG丸ｺﾞｼｯｸM-PRO" w:hAnsi="HG丸ｺﾞｼｯｸM-PRO" w:hint="eastAsia"/>
        </w:rPr>
        <w:t>し</w:t>
      </w:r>
      <w:r w:rsidR="004E11A9" w:rsidRPr="0082337B">
        <w:rPr>
          <w:rFonts w:ascii="HG丸ｺﾞｼｯｸM-PRO" w:eastAsia="HG丸ｺﾞｼｯｸM-PRO" w:hAnsi="HG丸ｺﾞｼｯｸM-PRO" w:hint="eastAsia"/>
        </w:rPr>
        <w:t>、</w:t>
      </w:r>
      <w:r w:rsidR="006B1505" w:rsidRPr="0082337B">
        <w:rPr>
          <w:rFonts w:ascii="HG丸ｺﾞｼｯｸM-PRO" w:eastAsia="HG丸ｺﾞｼｯｸM-PRO" w:hAnsi="HG丸ｺﾞｼｯｸM-PRO"/>
        </w:rPr>
        <w:t>症例記載部分を抜粋し、墨字プリントを作成した。</w:t>
      </w:r>
    </w:p>
    <w:p w14:paraId="2B27CACC" w14:textId="0ED56ECC" w:rsidR="0091402F" w:rsidRPr="0082337B" w:rsidRDefault="0041779C" w:rsidP="0091402F">
      <w:pPr>
        <w:ind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rPr>
        <w:t>5）</w:t>
      </w:r>
      <w:r w:rsidR="003A6852" w:rsidRPr="0082337B">
        <w:rPr>
          <w:rFonts w:ascii="HG丸ｺﾞｼｯｸM-PRO" w:eastAsia="HG丸ｺﾞｼｯｸM-PRO" w:hAnsi="HG丸ｺﾞｼｯｸM-PRO" w:hint="eastAsia"/>
        </w:rPr>
        <w:t xml:space="preserve">　</w:t>
      </w:r>
      <w:r w:rsidRPr="0082337B">
        <w:rPr>
          <w:rFonts w:ascii="HG丸ｺﾞｼｯｸM-PRO" w:eastAsia="HG丸ｺﾞｼｯｸM-PRO" w:hAnsi="HG丸ｺﾞｼｯｸM-PRO"/>
        </w:rPr>
        <w:t xml:space="preserve">場面 </w:t>
      </w:r>
      <w:r w:rsidR="009E138A" w:rsidRPr="0082337B">
        <w:rPr>
          <w:rFonts w:ascii="HG丸ｺﾞｼｯｸM-PRO" w:eastAsia="HG丸ｺﾞｼｯｸM-PRO" w:hAnsi="HG丸ｺﾞｼｯｸM-PRO" w:hint="eastAsia"/>
        </w:rPr>
        <w:t xml:space="preserve">　</w:t>
      </w:r>
    </w:p>
    <w:p w14:paraId="387E9780" w14:textId="2D0830B9" w:rsidR="00550EBE" w:rsidRPr="0082337B" w:rsidRDefault="003A6852" w:rsidP="007867A1">
      <w:pPr>
        <w:ind w:leftChars="67" w:left="141" w:right="-2"/>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550EBE" w:rsidRPr="0082337B">
        <w:rPr>
          <w:rFonts w:ascii="HG丸ｺﾞｼｯｸM-PRO" w:eastAsia="HG丸ｺﾞｼｯｸM-PRO" w:hAnsi="HG丸ｺﾞｼｯｸM-PRO" w:hint="eastAsia"/>
        </w:rPr>
        <w:t>授業は</w:t>
      </w:r>
      <w:r w:rsidR="006B7CCC" w:rsidRPr="0082337B">
        <w:rPr>
          <w:rFonts w:ascii="HG丸ｺﾞｼｯｸM-PRO" w:eastAsia="HG丸ｺﾞｼｯｸM-PRO" w:hAnsi="HG丸ｺﾞｼｯｸM-PRO" w:hint="eastAsia"/>
        </w:rPr>
        <w:t>O盲学校</w:t>
      </w:r>
      <w:r w:rsidR="00550EBE" w:rsidRPr="0082337B">
        <w:rPr>
          <w:rFonts w:ascii="HG丸ｺﾞｼｯｸM-PRO" w:eastAsia="HG丸ｺﾞｼｯｸM-PRO" w:hAnsi="HG丸ｺﾞｼｯｸM-PRO" w:hint="eastAsia"/>
        </w:rPr>
        <w:t>理療科</w:t>
      </w:r>
      <w:r w:rsidR="00550EBE" w:rsidRPr="0082337B">
        <w:rPr>
          <w:rFonts w:ascii="HG丸ｺﾞｼｯｸM-PRO" w:eastAsia="HG丸ｺﾞｼｯｸM-PRO" w:hAnsi="HG丸ｺﾞｼｯｸM-PRO"/>
        </w:rPr>
        <w:t>2年教室で実施</w:t>
      </w:r>
      <w:r w:rsidR="00C22C58" w:rsidRPr="0082337B">
        <w:rPr>
          <w:rFonts w:ascii="HG丸ｺﾞｼｯｸM-PRO" w:eastAsia="HG丸ｺﾞｼｯｸM-PRO" w:hAnsi="HG丸ｺﾞｼｯｸM-PRO" w:hint="eastAsia"/>
        </w:rPr>
        <w:t>した</w:t>
      </w:r>
      <w:r w:rsidR="00550EBE" w:rsidRPr="0082337B">
        <w:rPr>
          <w:rFonts w:ascii="HG丸ｺﾞｼｯｸM-PRO" w:eastAsia="HG丸ｺﾞｼｯｸM-PRO" w:hAnsi="HG丸ｺﾞｼｯｸM-PRO"/>
        </w:rPr>
        <w:t>。遠隔授業では</w:t>
      </w:r>
      <w:r w:rsidR="00156C2B" w:rsidRPr="0082337B">
        <w:rPr>
          <w:rFonts w:ascii="HG丸ｺﾞｼｯｸM-PRO" w:eastAsia="HG丸ｺﾞｼｯｸM-PRO" w:hAnsi="HG丸ｺﾞｼｯｸM-PRO" w:hint="eastAsia"/>
        </w:rPr>
        <w:t>「</w:t>
      </w:r>
      <w:r w:rsidR="007E5335" w:rsidRPr="0082337B">
        <w:rPr>
          <w:rFonts w:ascii="HG丸ｺﾞｼｯｸM-PRO" w:eastAsia="HG丸ｺﾞｼｯｸM-PRO" w:hAnsi="HG丸ｺﾞｼｯｸM-PRO" w:hint="eastAsia"/>
        </w:rPr>
        <w:t>ビデオ会議アプリ</w:t>
      </w:r>
      <w:r w:rsidR="00550EBE" w:rsidRPr="0082337B">
        <w:rPr>
          <w:rFonts w:ascii="HG丸ｺﾞｼｯｸM-PRO" w:eastAsia="HG丸ｺﾞｼｯｸM-PRO" w:hAnsi="HG丸ｺﾞｼｯｸM-PRO"/>
        </w:rPr>
        <w:t>（</w:t>
      </w:r>
      <w:r w:rsidR="00DA6FE0" w:rsidRPr="0082337B">
        <w:rPr>
          <w:rFonts w:ascii="HG丸ｺﾞｼｯｸM-PRO" w:eastAsia="HG丸ｺﾞｼｯｸM-PRO" w:hAnsi="HG丸ｺﾞｼｯｸM-PRO" w:hint="eastAsia"/>
        </w:rPr>
        <w:t>Zoom社,</w:t>
      </w:r>
      <w:r w:rsidR="00550EBE" w:rsidRPr="0082337B">
        <w:rPr>
          <w:rFonts w:ascii="HG丸ｺﾞｼｯｸM-PRO" w:eastAsia="HG丸ｺﾞｼｯｸM-PRO" w:hAnsi="HG丸ｺﾞｼｯｸM-PRO"/>
        </w:rPr>
        <w:t>2023）</w:t>
      </w:r>
      <w:r w:rsidR="00DA6FE0" w:rsidRPr="0082337B">
        <w:rPr>
          <w:rFonts w:ascii="HG丸ｺﾞｼｯｸM-PRO" w:eastAsia="HG丸ｺﾞｼｯｸM-PRO" w:hAnsi="HG丸ｺﾞｼｯｸM-PRO" w:hint="eastAsia"/>
        </w:rPr>
        <w:t>」</w:t>
      </w:r>
      <w:r w:rsidR="00421D2D" w:rsidRPr="0082337B">
        <w:rPr>
          <w:rFonts w:ascii="HG丸ｺﾞｼｯｸM-PRO" w:eastAsia="HG丸ｺﾞｼｯｸM-PRO" w:hAnsi="HG丸ｺﾞｼｯｸM-PRO"/>
        </w:rPr>
        <w:t>(</w:t>
      </w:r>
      <w:r w:rsidR="00421D2D" w:rsidRPr="0082337B">
        <w:rPr>
          <w:rFonts w:ascii="HG丸ｺﾞｼｯｸM-PRO" w:eastAsia="HG丸ｺﾞｼｯｸM-PRO" w:hAnsi="HG丸ｺﾞｼｯｸM-PRO" w:hint="eastAsia"/>
        </w:rPr>
        <w:t>以下、Zoom</w:t>
      </w:r>
      <w:r w:rsidR="00421D2D" w:rsidRPr="0082337B">
        <w:rPr>
          <w:rFonts w:ascii="HG丸ｺﾞｼｯｸM-PRO" w:eastAsia="HG丸ｺﾞｼｯｸM-PRO" w:hAnsi="HG丸ｺﾞｼｯｸM-PRO"/>
        </w:rPr>
        <w:t>)</w:t>
      </w:r>
      <w:r w:rsidR="00550EBE" w:rsidRPr="0082337B">
        <w:rPr>
          <w:rFonts w:ascii="HG丸ｺﾞｼｯｸM-PRO" w:eastAsia="HG丸ｺﾞｼｯｸM-PRO" w:hAnsi="HG丸ｺﾞｼｯｸM-PRO"/>
        </w:rPr>
        <w:t>を使用し、授業者は</w:t>
      </w:r>
      <w:r w:rsidR="009976F8" w:rsidRPr="0082337B">
        <w:rPr>
          <w:rFonts w:ascii="HG丸ｺﾞｼｯｸM-PRO" w:eastAsia="HG丸ｺﾞｼｯｸM-PRO" w:hAnsi="HG丸ｺﾞｼｯｸM-PRO" w:hint="eastAsia"/>
        </w:rPr>
        <w:t>「デスクトップ</w:t>
      </w:r>
      <w:r w:rsidR="00550EBE" w:rsidRPr="0082337B">
        <w:rPr>
          <w:rFonts w:ascii="HG丸ｺﾞｼｯｸM-PRO" w:eastAsia="HG丸ｺﾞｼｯｸM-PRO" w:hAnsi="HG丸ｺﾞｼｯｸM-PRO" w:hint="eastAsia"/>
        </w:rPr>
        <w:t>P</w:t>
      </w:r>
      <w:r w:rsidR="00550EBE" w:rsidRPr="0082337B">
        <w:rPr>
          <w:rFonts w:ascii="HG丸ｺﾞｼｯｸM-PRO" w:eastAsia="HG丸ｺﾞｼｯｸM-PRO" w:hAnsi="HG丸ｺﾞｼｯｸM-PRO"/>
        </w:rPr>
        <w:t>C（HP</w:t>
      </w:r>
      <w:r w:rsidR="00AE0D0A" w:rsidRPr="0082337B">
        <w:rPr>
          <w:rFonts w:ascii="HG丸ｺﾞｼｯｸM-PRO" w:eastAsia="HG丸ｺﾞｼｯｸM-PRO" w:hAnsi="HG丸ｺﾞｼｯｸM-PRO" w:hint="eastAsia"/>
        </w:rPr>
        <w:t>社</w:t>
      </w:r>
      <w:r w:rsidR="00550EBE" w:rsidRPr="0082337B">
        <w:rPr>
          <w:rFonts w:ascii="HG丸ｺﾞｼｯｸM-PRO" w:eastAsia="HG丸ｺﾞｼｯｸM-PRO" w:hAnsi="HG丸ｺﾞｼｯｸM-PRO"/>
        </w:rPr>
        <w:t>,2019）</w:t>
      </w:r>
      <w:r w:rsidR="009976F8" w:rsidRPr="0082337B">
        <w:rPr>
          <w:rFonts w:ascii="HG丸ｺﾞｼｯｸM-PRO" w:eastAsia="HG丸ｺﾞｼｯｸM-PRO" w:hAnsi="HG丸ｺﾞｼｯｸM-PRO" w:hint="eastAsia"/>
        </w:rPr>
        <w:t>」</w:t>
      </w:r>
      <w:r w:rsidR="00550EBE" w:rsidRPr="0082337B">
        <w:rPr>
          <w:rFonts w:ascii="HG丸ｺﾞｼｯｸM-PRO" w:eastAsia="HG丸ｺﾞｼｯｸM-PRO" w:hAnsi="HG丸ｺﾞｼｯｸM-PRO"/>
        </w:rPr>
        <w:t>に</w:t>
      </w:r>
      <w:r w:rsidR="00ED31B4" w:rsidRPr="0082337B">
        <w:rPr>
          <w:rFonts w:ascii="HG丸ｺﾞｼｯｸM-PRO" w:eastAsia="HG丸ｺﾞｼｯｸM-PRO" w:hAnsi="HG丸ｺﾞｼｯｸM-PRO" w:hint="eastAsia"/>
        </w:rPr>
        <w:t>「</w:t>
      </w:r>
      <w:r w:rsidR="00550EBE" w:rsidRPr="0082337B">
        <w:rPr>
          <w:rFonts w:ascii="HG丸ｺﾞｼｯｸM-PRO" w:eastAsia="HG丸ｺﾞｼｯｸM-PRO" w:hAnsi="HG丸ｺﾞｼｯｸM-PRO"/>
        </w:rPr>
        <w:t>モニター</w:t>
      </w:r>
      <w:r w:rsidR="00ED31B4" w:rsidRPr="0082337B">
        <w:rPr>
          <w:rFonts w:ascii="HG丸ｺﾞｼｯｸM-PRO" w:eastAsia="HG丸ｺﾞｼｯｸM-PRO" w:hAnsi="HG丸ｺﾞｼｯｸM-PRO"/>
        </w:rPr>
        <w:t>Philips社製，2021）</w:t>
      </w:r>
      <w:r w:rsidR="00ED31B4" w:rsidRPr="0082337B">
        <w:rPr>
          <w:rFonts w:ascii="HG丸ｺﾞｼｯｸM-PRO" w:eastAsia="HG丸ｺﾞｼｯｸM-PRO" w:hAnsi="HG丸ｺﾞｼｯｸM-PRO" w:hint="eastAsia"/>
        </w:rPr>
        <w:t>」</w:t>
      </w:r>
      <w:r w:rsidR="00550EBE" w:rsidRPr="0082337B">
        <w:rPr>
          <w:rFonts w:ascii="HG丸ｺﾞｼｯｸM-PRO" w:eastAsia="HG丸ｺﾞｼｯｸM-PRO" w:hAnsi="HG丸ｺﾞｼｯｸM-PRO"/>
        </w:rPr>
        <w:t>と</w:t>
      </w:r>
      <w:r w:rsidR="00ED31B4" w:rsidRPr="0082337B">
        <w:rPr>
          <w:rFonts w:ascii="HG丸ｺﾞｼｯｸM-PRO" w:eastAsia="HG丸ｺﾞｼｯｸM-PRO" w:hAnsi="HG丸ｺﾞｼｯｸM-PRO" w:hint="eastAsia"/>
        </w:rPr>
        <w:t>「</w:t>
      </w:r>
      <w:r w:rsidR="00550EBE" w:rsidRPr="0082337B">
        <w:rPr>
          <w:rFonts w:ascii="HG丸ｺﾞｼｯｸM-PRO" w:eastAsia="HG丸ｺﾞｼｯｸM-PRO" w:hAnsi="HG丸ｺﾞｼｯｸM-PRO"/>
        </w:rPr>
        <w:t>Webカメラ</w:t>
      </w:r>
      <w:r w:rsidR="00ED31B4" w:rsidRPr="0082337B">
        <w:rPr>
          <w:rFonts w:ascii="HG丸ｺﾞｼｯｸM-PRO" w:eastAsia="HG丸ｺﾞｼｯｸM-PRO" w:hAnsi="HG丸ｺﾞｼｯｸM-PRO" w:hint="eastAsia"/>
        </w:rPr>
        <w:t>ロジクール社製，</w:t>
      </w:r>
      <w:r w:rsidR="00ED31B4" w:rsidRPr="0082337B">
        <w:rPr>
          <w:rFonts w:ascii="HG丸ｺﾞｼｯｸM-PRO" w:eastAsia="HG丸ｺﾞｼｯｸM-PRO" w:hAnsi="HG丸ｺﾞｼｯｸM-PRO"/>
        </w:rPr>
        <w:t>2017）</w:t>
      </w:r>
      <w:r w:rsidR="00ED31B4" w:rsidRPr="0082337B">
        <w:rPr>
          <w:rFonts w:ascii="HG丸ｺﾞｼｯｸM-PRO" w:eastAsia="HG丸ｺﾞｼｯｸM-PRO" w:hAnsi="HG丸ｺﾞｼｯｸM-PRO" w:hint="eastAsia"/>
        </w:rPr>
        <w:t>」</w:t>
      </w:r>
      <w:r w:rsidR="00550EBE" w:rsidRPr="0082337B">
        <w:rPr>
          <w:rFonts w:ascii="HG丸ｺﾞｼｯｸM-PRO" w:eastAsia="HG丸ｺﾞｼｯｸM-PRO" w:hAnsi="HG丸ｺﾞｼｯｸM-PRO"/>
        </w:rPr>
        <w:t>を接続、生徒は</w:t>
      </w:r>
      <w:r w:rsidR="00650B88" w:rsidRPr="0082337B">
        <w:rPr>
          <w:rFonts w:ascii="HG丸ｺﾞｼｯｸM-PRO" w:eastAsia="HG丸ｺﾞｼｯｸM-PRO" w:hAnsi="HG丸ｺﾞｼｯｸM-PRO" w:hint="eastAsia"/>
        </w:rPr>
        <w:t>「</w:t>
      </w:r>
      <w:r w:rsidR="00550EBE" w:rsidRPr="0082337B">
        <w:rPr>
          <w:rFonts w:ascii="HG丸ｺﾞｼｯｸM-PRO" w:eastAsia="HG丸ｺﾞｼｯｸM-PRO" w:hAnsi="HG丸ｺﾞｼｯｸM-PRO"/>
        </w:rPr>
        <w:t>ノートPC（Apple</w:t>
      </w:r>
      <w:r w:rsidR="00650B88" w:rsidRPr="0082337B">
        <w:rPr>
          <w:rFonts w:ascii="HG丸ｺﾞｼｯｸM-PRO" w:eastAsia="HG丸ｺﾞｼｯｸM-PRO" w:hAnsi="HG丸ｺﾞｼｯｸM-PRO" w:hint="eastAsia"/>
        </w:rPr>
        <w:t>社</w:t>
      </w:r>
      <w:r w:rsidR="00550EBE" w:rsidRPr="0082337B">
        <w:rPr>
          <w:rFonts w:ascii="HG丸ｺﾞｼｯｸM-PRO" w:eastAsia="HG丸ｺﾞｼｯｸM-PRO" w:hAnsi="HG丸ｺﾞｼｯｸM-PRO"/>
        </w:rPr>
        <w:t>, 2021）</w:t>
      </w:r>
      <w:r w:rsidR="00650B88" w:rsidRPr="0082337B">
        <w:rPr>
          <w:rFonts w:ascii="HG丸ｺﾞｼｯｸM-PRO" w:eastAsia="HG丸ｺﾞｼｯｸM-PRO" w:hAnsi="HG丸ｺﾞｼｯｸM-PRO" w:hint="eastAsia"/>
        </w:rPr>
        <w:t>」</w:t>
      </w:r>
      <w:r w:rsidR="00550EBE" w:rsidRPr="0082337B">
        <w:rPr>
          <w:rFonts w:ascii="HG丸ｺﾞｼｯｸM-PRO" w:eastAsia="HG丸ｺﾞｼｯｸM-PRO" w:hAnsi="HG丸ｺﾞｼｯｸM-PRO" w:hint="eastAsia"/>
        </w:rPr>
        <w:t>を</w:t>
      </w:r>
      <w:r w:rsidR="00550EBE" w:rsidRPr="0082337B">
        <w:rPr>
          <w:rFonts w:ascii="HG丸ｺﾞｼｯｸM-PRO" w:eastAsia="HG丸ｺﾞｼｯｸM-PRO" w:hAnsi="HG丸ｺﾞｼｯｸM-PRO"/>
        </w:rPr>
        <w:t>使用した。視機能に配慮し、映像は</w:t>
      </w:r>
      <w:r w:rsidR="00650B88" w:rsidRPr="0082337B">
        <w:rPr>
          <w:rFonts w:ascii="HG丸ｺﾞｼｯｸM-PRO" w:eastAsia="HG丸ｺﾞｼｯｸM-PRO" w:hAnsi="HG丸ｺﾞｼｯｸM-PRO" w:hint="eastAsia"/>
        </w:rPr>
        <w:t>「</w:t>
      </w:r>
      <w:r w:rsidR="00550EBE" w:rsidRPr="0082337B">
        <w:rPr>
          <w:rFonts w:ascii="HG丸ｺﾞｼｯｸM-PRO" w:eastAsia="HG丸ｺﾞｼｯｸM-PRO" w:hAnsi="HG丸ｺﾞｼｯｸM-PRO"/>
        </w:rPr>
        <w:t>大型ディスプレイ（GREEN HOUSE, 2020）</w:t>
      </w:r>
      <w:r w:rsidR="00650B88" w:rsidRPr="0082337B">
        <w:rPr>
          <w:rFonts w:ascii="HG丸ｺﾞｼｯｸM-PRO" w:eastAsia="HG丸ｺﾞｼｯｸM-PRO" w:hAnsi="HG丸ｺﾞｼｯｸM-PRO" w:hint="eastAsia"/>
        </w:rPr>
        <w:t>」</w:t>
      </w:r>
      <w:r w:rsidR="00550EBE" w:rsidRPr="0082337B">
        <w:rPr>
          <w:rFonts w:ascii="HG丸ｺﾞｼｯｸM-PRO" w:eastAsia="HG丸ｺﾞｼｯｸM-PRO" w:hAnsi="HG丸ｺﾞｼｯｸM-PRO"/>
        </w:rPr>
        <w:t>、音声は</w:t>
      </w:r>
      <w:r w:rsidR="00CE2DE2" w:rsidRPr="0082337B">
        <w:rPr>
          <w:rFonts w:ascii="HG丸ｺﾞｼｯｸM-PRO" w:eastAsia="HG丸ｺﾞｼｯｸM-PRO" w:hAnsi="HG丸ｺﾞｼｯｸM-PRO" w:hint="eastAsia"/>
        </w:rPr>
        <w:t>「</w:t>
      </w:r>
      <w:r w:rsidR="00550EBE" w:rsidRPr="0082337B">
        <w:rPr>
          <w:rFonts w:ascii="HG丸ｺﾞｼｯｸM-PRO" w:eastAsia="HG丸ｺﾞｼｯｸM-PRO" w:hAnsi="HG丸ｺﾞｼｯｸM-PRO"/>
        </w:rPr>
        <w:t>マイク付きイヤホン（Apple</w:t>
      </w:r>
      <w:r w:rsidR="00CE2DE2" w:rsidRPr="0082337B">
        <w:rPr>
          <w:rFonts w:ascii="HG丸ｺﾞｼｯｸM-PRO" w:eastAsia="HG丸ｺﾞｼｯｸM-PRO" w:hAnsi="HG丸ｺﾞｼｯｸM-PRO" w:hint="eastAsia"/>
        </w:rPr>
        <w:t>社</w:t>
      </w:r>
      <w:r w:rsidR="00550EBE" w:rsidRPr="0082337B">
        <w:rPr>
          <w:rFonts w:ascii="HG丸ｺﾞｼｯｸM-PRO" w:eastAsia="HG丸ｺﾞｼｯｸM-PRO" w:hAnsi="HG丸ｺﾞｼｯｸM-PRO"/>
        </w:rPr>
        <w:t>, 2023）</w:t>
      </w:r>
      <w:r w:rsidR="00156C2B" w:rsidRPr="0082337B">
        <w:rPr>
          <w:rFonts w:ascii="HG丸ｺﾞｼｯｸM-PRO" w:eastAsia="HG丸ｺﾞｼｯｸM-PRO" w:hAnsi="HG丸ｺﾞｼｯｸM-PRO" w:hint="eastAsia"/>
        </w:rPr>
        <w:t>」</w:t>
      </w:r>
      <w:r w:rsidR="00550EBE" w:rsidRPr="0082337B">
        <w:rPr>
          <w:rFonts w:ascii="HG丸ｺﾞｼｯｸM-PRO" w:eastAsia="HG丸ｺﾞｼｯｸM-PRO" w:hAnsi="HG丸ｺﾞｼｯｸM-PRO" w:hint="eastAsia"/>
        </w:rPr>
        <w:t>で</w:t>
      </w:r>
      <w:r w:rsidR="00550EBE" w:rsidRPr="0082337B">
        <w:rPr>
          <w:rFonts w:ascii="HG丸ｺﾞｼｯｸM-PRO" w:eastAsia="HG丸ｺﾞｼｯｸM-PRO" w:hAnsi="HG丸ｺﾞｼｯｸM-PRO"/>
        </w:rPr>
        <w:t>対応</w:t>
      </w:r>
      <w:r w:rsidR="00156C2B" w:rsidRPr="0082337B">
        <w:rPr>
          <w:rFonts w:ascii="HG丸ｺﾞｼｯｸM-PRO" w:eastAsia="HG丸ｺﾞｼｯｸM-PRO" w:hAnsi="HG丸ｺﾞｼｯｸM-PRO" w:hint="eastAsia"/>
        </w:rPr>
        <w:t>した</w:t>
      </w:r>
      <w:r w:rsidR="00550EBE" w:rsidRPr="0082337B">
        <w:rPr>
          <w:rFonts w:ascii="HG丸ｺﾞｼｯｸM-PRO" w:eastAsia="HG丸ｺﾞｼｯｸM-PRO" w:hAnsi="HG丸ｺﾞｼｯｸM-PRO"/>
        </w:rPr>
        <w:t>。A盲学校は、生徒と教員が同室で参加した。</w:t>
      </w:r>
    </w:p>
    <w:p w14:paraId="04E3D1A8" w14:textId="2DA8BF4F" w:rsidR="0091402F" w:rsidRPr="0082337B" w:rsidRDefault="0041779C" w:rsidP="0041779C">
      <w:pPr>
        <w:ind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rPr>
        <w:t xml:space="preserve">6）標的行動 </w:t>
      </w:r>
      <w:r w:rsidR="004B6313" w:rsidRPr="0082337B">
        <w:rPr>
          <w:rFonts w:ascii="HG丸ｺﾞｼｯｸM-PRO" w:eastAsia="HG丸ｺﾞｼｯｸM-PRO" w:hAnsi="HG丸ｺﾞｼｯｸM-PRO" w:hint="eastAsia"/>
        </w:rPr>
        <w:t xml:space="preserve">　</w:t>
      </w:r>
    </w:p>
    <w:p w14:paraId="580C7521" w14:textId="32EECB7C" w:rsidR="0041779C" w:rsidRPr="0082337B" w:rsidRDefault="0091402F" w:rsidP="007867A1">
      <w:pPr>
        <w:ind w:leftChars="67" w:left="141" w:right="-2"/>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1D4355" w:rsidRPr="0082337B">
        <w:rPr>
          <w:rFonts w:ascii="HG丸ｺﾞｼｯｸM-PRO" w:eastAsia="HG丸ｺﾞｼｯｸM-PRO" w:hAnsi="HG丸ｺﾞｼｯｸM-PRO" w:hint="eastAsia"/>
        </w:rPr>
        <w:t>標的行動は、</w:t>
      </w:r>
      <w:r w:rsidR="00E5656C" w:rsidRPr="0082337B">
        <w:rPr>
          <w:rFonts w:ascii="HG丸ｺﾞｼｯｸM-PRO" w:eastAsia="HG丸ｺﾞｼｯｸM-PRO" w:hAnsi="HG丸ｺﾞｼｯｸM-PRO" w:hint="eastAsia"/>
        </w:rPr>
        <w:t>授業</w:t>
      </w:r>
      <w:r w:rsidR="001D4355" w:rsidRPr="0082337B">
        <w:rPr>
          <w:rFonts w:ascii="HG丸ｺﾞｼｯｸM-PRO" w:eastAsia="HG丸ｺﾞｼｯｸM-PRO" w:hAnsi="HG丸ｺﾞｼｯｸM-PRO" w:hint="eastAsia"/>
        </w:rPr>
        <w:t>における対象生徒の操作的トランザクションに該当する発話とした。</w:t>
      </w:r>
    </w:p>
    <w:p w14:paraId="5D9DB6E5" w14:textId="77777777" w:rsidR="0091402F" w:rsidRPr="0082337B" w:rsidRDefault="0041779C" w:rsidP="0041779C">
      <w:pPr>
        <w:ind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rPr>
        <w:t>7）</w:t>
      </w:r>
      <w:r w:rsidR="00A72DA3" w:rsidRPr="0082337B">
        <w:rPr>
          <w:rFonts w:ascii="HG丸ｺﾞｼｯｸM-PRO" w:eastAsia="HG丸ｺﾞｼｯｸM-PRO" w:hAnsi="HG丸ｺﾞｼｯｸM-PRO" w:hint="eastAsia"/>
        </w:rPr>
        <w:t xml:space="preserve"> </w:t>
      </w:r>
      <w:r w:rsidRPr="0082337B">
        <w:rPr>
          <w:rFonts w:ascii="HG丸ｺﾞｼｯｸM-PRO" w:eastAsia="HG丸ｺﾞｼｯｸM-PRO" w:hAnsi="HG丸ｺﾞｼｯｸM-PRO"/>
        </w:rPr>
        <w:t xml:space="preserve">研究デザイン </w:t>
      </w:r>
      <w:bookmarkStart w:id="9" w:name="OLE_LINK41"/>
      <w:r w:rsidR="004B6313" w:rsidRPr="0082337B">
        <w:rPr>
          <w:rFonts w:ascii="HG丸ｺﾞｼｯｸM-PRO" w:eastAsia="HG丸ｺﾞｼｯｸM-PRO" w:hAnsi="HG丸ｺﾞｼｯｸM-PRO" w:hint="eastAsia"/>
        </w:rPr>
        <w:t xml:space="preserve">　</w:t>
      </w:r>
    </w:p>
    <w:p w14:paraId="7B4B0AA8" w14:textId="067E59AB" w:rsidR="005735C6" w:rsidRPr="0082337B" w:rsidRDefault="0091402F" w:rsidP="007867A1">
      <w:pPr>
        <w:ind w:leftChars="67" w:left="141" w:right="-2"/>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5735C6" w:rsidRPr="0082337B">
        <w:rPr>
          <w:rFonts w:ascii="HG丸ｺﾞｼｯｸM-PRO" w:eastAsia="HG丸ｺﾞｼｯｸM-PRO" w:hAnsi="HG丸ｺﾞｼｯｸM-PRO" w:hint="eastAsia"/>
        </w:rPr>
        <w:t>本研究では、肩関節痛・頸肩腕痛・上肢痛の課題間多層プローブデザインを用いた。</w:t>
      </w:r>
    </w:p>
    <w:p w14:paraId="1D8A3B70" w14:textId="1B7EC274" w:rsidR="008B4E33" w:rsidRPr="0082337B" w:rsidRDefault="00A72DA3" w:rsidP="00993CA7">
      <w:pPr>
        <w:ind w:leftChars="135" w:left="283"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ア　</w:t>
      </w:r>
      <w:r w:rsidR="0041779C" w:rsidRPr="0082337B">
        <w:rPr>
          <w:rFonts w:ascii="HG丸ｺﾞｼｯｸM-PRO" w:eastAsia="HG丸ｺﾞｼｯｸM-PRO" w:hAnsi="HG丸ｺﾞｼｯｸM-PRO" w:hint="eastAsia"/>
        </w:rPr>
        <w:t>ベースライン</w:t>
      </w:r>
      <w:r w:rsidR="003D264D" w:rsidRPr="0082337B">
        <w:rPr>
          <w:rFonts w:ascii="HG丸ｺﾞｼｯｸM-PRO" w:eastAsia="HG丸ｺﾞｼｯｸM-PRO" w:hAnsi="HG丸ｺﾞｼｯｸM-PRO" w:hint="eastAsia"/>
        </w:rPr>
        <w:t xml:space="preserve">　　</w:t>
      </w:r>
    </w:p>
    <w:p w14:paraId="0F5460EF" w14:textId="694F5869" w:rsidR="0041779C" w:rsidRPr="0082337B" w:rsidRDefault="008B4E33" w:rsidP="007867A1">
      <w:pPr>
        <w:ind w:leftChars="135" w:left="283" w:right="-2"/>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AB6F91" w:rsidRPr="0082337B">
        <w:rPr>
          <w:rFonts w:ascii="HG丸ｺﾞｼｯｸM-PRO" w:eastAsia="HG丸ｺﾞｼｯｸM-PRO" w:hAnsi="HG丸ｺﾞｼｯｸM-PRO" w:hint="eastAsia"/>
        </w:rPr>
        <w:t>対象生徒と授業者（筆者）がビデオ会議システムを用いて遠隔授業を実施し、</w:t>
      </w:r>
      <w:r w:rsidR="00AB6F91" w:rsidRPr="0082337B">
        <w:rPr>
          <w:rFonts w:ascii="HG丸ｺﾞｼｯｸM-PRO" w:eastAsia="HG丸ｺﾞｼｯｸM-PRO" w:hAnsi="HG丸ｺﾞｼｯｸM-PRO"/>
        </w:rPr>
        <w:t>1単位時間内に2試行を実施した。各試行の課題部位は異なるものとした。</w:t>
      </w:r>
    </w:p>
    <w:p w14:paraId="4D179FFF" w14:textId="01A6724C" w:rsidR="00AB6F91" w:rsidRPr="0082337B" w:rsidRDefault="0035597A" w:rsidP="007867A1">
      <w:pPr>
        <w:ind w:leftChars="135" w:left="283" w:right="-2"/>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AB6F91" w:rsidRPr="0082337B">
        <w:rPr>
          <w:rFonts w:ascii="HG丸ｺﾞｼｯｸM-PRO" w:eastAsia="HG丸ｺﾞｼｯｸM-PRO" w:hAnsi="HG丸ｺﾞｼｯｸM-PRO" w:hint="eastAsia"/>
        </w:rPr>
        <w:t>授業では、対象生徒に対し、「①自分の考えとその理由を説明すること」「②話し合いを通じて他者の意見に触れ、課題解決に積極的に取り組むこと」の</w:t>
      </w:r>
      <w:r w:rsidR="00AB6F91" w:rsidRPr="0082337B">
        <w:rPr>
          <w:rFonts w:ascii="HG丸ｺﾞｼｯｸM-PRO" w:eastAsia="HG丸ｺﾞｼｯｸM-PRO" w:hAnsi="HG丸ｺﾞｼｯｸM-PRO"/>
        </w:rPr>
        <w:t>2点をめあてとして提示した。</w:t>
      </w:r>
    </w:p>
    <w:p w14:paraId="42301C93" w14:textId="56FE1AAE" w:rsidR="0041779C" w:rsidRPr="0082337B" w:rsidRDefault="00AB6F91" w:rsidP="00AE17BF">
      <w:pPr>
        <w:ind w:leftChars="135" w:left="283" w:right="-2"/>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また、本時の課題として「症例を確認し、話し合いを通じて施術方法とその理由を述べること」を教示した。</w:t>
      </w:r>
      <w:bookmarkStart w:id="10" w:name="OLE_LINK42"/>
      <w:bookmarkEnd w:id="9"/>
      <w:r w:rsidR="00F20F55" w:rsidRPr="0082337B">
        <w:rPr>
          <w:rFonts w:ascii="HG丸ｺﾞｼｯｸM-PRO" w:eastAsia="HG丸ｺﾞｼｯｸM-PRO" w:hAnsi="HG丸ｺﾞｼｯｸM-PRO" w:hint="eastAsia"/>
          <w:noProof/>
        </w:rPr>
        <w:t>症例内容の理解を確認後、授業者と生徒の対話を最大</w:t>
      </w:r>
      <w:r w:rsidR="00F20F55" w:rsidRPr="0082337B">
        <w:rPr>
          <w:rFonts w:ascii="HG丸ｺﾞｼｯｸM-PRO" w:eastAsia="HG丸ｺﾞｼｯｸM-PRO" w:hAnsi="HG丸ｺﾞｼｯｸM-PRO"/>
          <w:noProof/>
        </w:rPr>
        <w:t>10分実施</w:t>
      </w:r>
      <w:r w:rsidR="009D4F60" w:rsidRPr="0082337B">
        <w:rPr>
          <w:rFonts w:ascii="HG丸ｺﾞｼｯｸM-PRO" w:eastAsia="HG丸ｺﾞｼｯｸM-PRO" w:hAnsi="HG丸ｺﾞｼｯｸM-PRO" w:hint="eastAsia"/>
          <w:noProof/>
        </w:rPr>
        <w:t>した</w:t>
      </w:r>
      <w:r w:rsidR="00F20F55" w:rsidRPr="0082337B">
        <w:rPr>
          <w:rFonts w:ascii="HG丸ｺﾞｼｯｸM-PRO" w:eastAsia="HG丸ｺﾞｼｯｸM-PRO" w:hAnsi="HG丸ｺﾞｼｯｸM-PRO"/>
          <w:noProof/>
        </w:rPr>
        <w:t>。質問には授業者が既習内容や経験に基づき簡潔に応答した。1分以上沈黙があれば「意見はまとまりましたか」と促し、終了を確認後に生徒へ口頭発表をさせた。10分経過時に発話中であれば、その終了までとした。平均対話時間は表1に示す。</w:t>
      </w:r>
    </w:p>
    <w:bookmarkEnd w:id="10"/>
    <w:p w14:paraId="7F08346A" w14:textId="2DE93AE5" w:rsidR="001E0695" w:rsidRPr="0082337B" w:rsidRDefault="0035597A" w:rsidP="00941B92">
      <w:pPr>
        <w:ind w:leftChars="135" w:left="283"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1E0695" w:rsidRPr="0082337B">
        <w:rPr>
          <w:rFonts w:ascii="HG丸ｺﾞｼｯｸM-PRO" w:eastAsia="HG丸ｺﾞｼｯｸM-PRO" w:hAnsi="HG丸ｺﾞｼｯｸM-PRO" w:hint="eastAsia"/>
        </w:rPr>
        <w:t>課題に対する授業者の解説は、原則として当該授業内に行ったが、時間の都合で実施できなかった場合は、次回授業の冒頭で行った。</w:t>
      </w:r>
    </w:p>
    <w:p w14:paraId="6AF4FF15" w14:textId="7A769673" w:rsidR="008B4E33" w:rsidRPr="0082337B" w:rsidRDefault="00AE17BF" w:rsidP="00941B92">
      <w:pPr>
        <w:ind w:leftChars="135" w:left="283" w:right="105"/>
        <w:jc w:val="left"/>
        <w:rPr>
          <w:rFonts w:ascii="HG丸ｺﾞｼｯｸM-PRO" w:eastAsia="HG丸ｺﾞｼｯｸM-PRO" w:hAnsi="HG丸ｺﾞｼｯｸM-PRO"/>
        </w:rPr>
      </w:pPr>
      <w:bookmarkStart w:id="11" w:name="OLE_LINK44"/>
      <w:r>
        <w:rPr>
          <w:rFonts w:ascii="HG丸ｺﾞｼｯｸM-PRO" w:eastAsia="HG丸ｺﾞｼｯｸM-PRO" w:hAnsi="HG丸ｺﾞｼｯｸM-PRO"/>
          <w:noProof/>
        </w:rPr>
        <w:drawing>
          <wp:anchor distT="0" distB="0" distL="114300" distR="114300" simplePos="0" relativeHeight="251667456" behindDoc="0" locked="0" layoutInCell="1" allowOverlap="1" wp14:anchorId="7E3B9F76" wp14:editId="6BDAC5CA">
            <wp:simplePos x="0" y="0"/>
            <wp:positionH relativeFrom="column">
              <wp:posOffset>2170430</wp:posOffset>
            </wp:positionH>
            <wp:positionV relativeFrom="paragraph">
              <wp:posOffset>4445</wp:posOffset>
            </wp:positionV>
            <wp:extent cx="3466466" cy="2436044"/>
            <wp:effectExtent l="0" t="0" r="635" b="2540"/>
            <wp:wrapSquare wrapText="bothSides"/>
            <wp:docPr id="148309375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66466" cy="2436044"/>
                    </a:xfrm>
                    <a:prstGeom prst="rect">
                      <a:avLst/>
                    </a:prstGeom>
                    <a:noFill/>
                    <a:ln>
                      <a:noFill/>
                    </a:ln>
                  </pic:spPr>
                </pic:pic>
              </a:graphicData>
            </a:graphic>
          </wp:anchor>
        </w:drawing>
      </w:r>
      <w:r w:rsidR="003D264D" w:rsidRPr="0082337B">
        <w:rPr>
          <w:rFonts w:ascii="HG丸ｺﾞｼｯｸM-PRO" w:eastAsia="HG丸ｺﾞｼｯｸM-PRO" w:hAnsi="HG丸ｺﾞｼｯｸM-PRO" w:hint="eastAsia"/>
        </w:rPr>
        <w:t xml:space="preserve">イ　</w:t>
      </w:r>
      <w:r w:rsidR="0035597A" w:rsidRPr="0082337B">
        <w:rPr>
          <w:rFonts w:ascii="HG丸ｺﾞｼｯｸM-PRO" w:eastAsia="HG丸ｺﾞｼｯｸM-PRO" w:hAnsi="HG丸ｺﾞｼｯｸM-PRO"/>
        </w:rPr>
        <w:t xml:space="preserve">介入　</w:t>
      </w:r>
      <w:bookmarkEnd w:id="11"/>
    </w:p>
    <w:p w14:paraId="6BC05769" w14:textId="54772941" w:rsidR="007F7E8A" w:rsidRPr="0082337B" w:rsidRDefault="00941B92" w:rsidP="00941B92">
      <w:pPr>
        <w:ind w:leftChars="135" w:left="283"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7F7E8A" w:rsidRPr="0082337B">
        <w:rPr>
          <w:rFonts w:ascii="HG丸ｺﾞｼｯｸM-PRO" w:eastAsia="HG丸ｺﾞｼｯｸM-PRO" w:hAnsi="HG丸ｺﾞｼｯｸM-PRO"/>
        </w:rPr>
        <w:t>A盲学校と遠隔合同授業を実施し、1単位時間に同一部位の課題を2試行行った。肩関節痛および頸肩腕痛の授業（第11、12、17、18試行）では、冒頭に約10分間のアイスブレイクを行い、緊張の緩和を図った。以降の授業構成はベースラインと同様とし、解答は対象生徒が先に、その後A盲学</w:t>
      </w:r>
      <w:r w:rsidR="007F7E8A" w:rsidRPr="0082337B">
        <w:rPr>
          <w:rFonts w:ascii="HG丸ｺﾞｼｯｸM-PRO" w:eastAsia="HG丸ｺﾞｼｯｸM-PRO" w:hAnsi="HG丸ｺﾞｼｯｸM-PRO"/>
        </w:rPr>
        <w:lastRenderedPageBreak/>
        <w:t>校生徒が行った。</w:t>
      </w:r>
      <w:r w:rsidR="003D264D" w:rsidRPr="0082337B">
        <w:rPr>
          <w:rFonts w:ascii="HG丸ｺﾞｼｯｸM-PRO" w:eastAsia="HG丸ｺﾞｼｯｸM-PRO" w:hAnsi="HG丸ｺﾞｼｯｸM-PRO" w:hint="eastAsia"/>
        </w:rPr>
        <w:t xml:space="preserve">　　</w:t>
      </w:r>
    </w:p>
    <w:p w14:paraId="2D1DDD03" w14:textId="6C0D5A75" w:rsidR="008B4E33" w:rsidRPr="0082337B" w:rsidRDefault="003D264D" w:rsidP="00592CEC">
      <w:pPr>
        <w:ind w:leftChars="135" w:left="283"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ウ　</w:t>
      </w:r>
      <w:r w:rsidR="0035597A" w:rsidRPr="0082337B">
        <w:rPr>
          <w:rFonts w:ascii="HG丸ｺﾞｼｯｸM-PRO" w:eastAsia="HG丸ｺﾞｼｯｸM-PRO" w:hAnsi="HG丸ｺﾞｼｯｸM-PRO" w:hint="eastAsia"/>
        </w:rPr>
        <w:t xml:space="preserve">プローブ　</w:t>
      </w:r>
    </w:p>
    <w:p w14:paraId="79B06408" w14:textId="149B79AC" w:rsidR="0035597A" w:rsidRPr="0082337B" w:rsidRDefault="008B4E33" w:rsidP="008B4E33">
      <w:pPr>
        <w:ind w:leftChars="135" w:left="283"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35597A" w:rsidRPr="0082337B">
        <w:rPr>
          <w:rFonts w:ascii="HG丸ｺﾞｼｯｸM-PRO" w:eastAsia="HG丸ｺﾞｼｯｸM-PRO" w:hAnsi="HG丸ｺﾞｼｯｸM-PRO" w:hint="eastAsia"/>
        </w:rPr>
        <w:t>ベースラインと同様であった。</w:t>
      </w:r>
      <w:r w:rsidR="0035597A" w:rsidRPr="0082337B">
        <w:rPr>
          <w:rFonts w:ascii="HG丸ｺﾞｼｯｸM-PRO" w:eastAsia="HG丸ｺﾞｼｯｸM-PRO" w:hAnsi="HG丸ｺﾞｼｯｸM-PRO"/>
        </w:rPr>
        <w:t xml:space="preserve"> </w:t>
      </w:r>
    </w:p>
    <w:p w14:paraId="795BEB42" w14:textId="640851FB" w:rsidR="003D264D" w:rsidRPr="0082337B" w:rsidRDefault="003D264D" w:rsidP="003D264D">
      <w:pPr>
        <w:ind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rPr>
        <w:t>8）</w:t>
      </w:r>
      <w:r w:rsidRPr="0082337B">
        <w:rPr>
          <w:rFonts w:ascii="HG丸ｺﾞｼｯｸM-PRO" w:eastAsia="HG丸ｺﾞｼｯｸM-PRO" w:hAnsi="HG丸ｺﾞｼｯｸM-PRO" w:hint="eastAsia"/>
        </w:rPr>
        <w:t xml:space="preserve">　</w:t>
      </w:r>
      <w:r w:rsidRPr="0082337B">
        <w:rPr>
          <w:rFonts w:ascii="HG丸ｺﾞｼｯｸM-PRO" w:eastAsia="HG丸ｺﾞｼｯｸM-PRO" w:hAnsi="HG丸ｺﾞｼｯｸM-PRO"/>
        </w:rPr>
        <w:t xml:space="preserve">データ収集・分析方法  </w:t>
      </w:r>
    </w:p>
    <w:p w14:paraId="788E69EE" w14:textId="559EDF1D" w:rsidR="00CF6ED3" w:rsidRPr="0082337B" w:rsidRDefault="003D264D" w:rsidP="00592CEC">
      <w:pPr>
        <w:ind w:leftChars="135" w:left="283" w:right="105"/>
        <w:jc w:val="left"/>
        <w:rPr>
          <w:rFonts w:ascii="HG丸ｺﾞｼｯｸM-PRO" w:eastAsia="HG丸ｺﾞｼｯｸM-PRO" w:hAnsi="HG丸ｺﾞｼｯｸM-PRO"/>
        </w:rPr>
      </w:pPr>
      <w:bookmarkStart w:id="12" w:name="OLE_LINK45"/>
      <w:r w:rsidRPr="0082337B">
        <w:rPr>
          <w:rFonts w:ascii="HG丸ｺﾞｼｯｸM-PRO" w:eastAsia="HG丸ｺﾞｼｯｸM-PRO" w:hAnsi="HG丸ｺﾞｼｯｸM-PRO" w:hint="eastAsia"/>
        </w:rPr>
        <w:t xml:space="preserve">ア　トランザクション対話分析　</w:t>
      </w:r>
    </w:p>
    <w:p w14:paraId="7C67BAB4" w14:textId="465D3A4A" w:rsidR="00560318" w:rsidRPr="0082337B" w:rsidRDefault="00CF6ED3" w:rsidP="00592CEC">
      <w:pPr>
        <w:ind w:leftChars="135" w:left="283"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560318" w:rsidRPr="0082337B">
        <w:rPr>
          <w:rFonts w:ascii="HG丸ｺﾞｼｯｸM-PRO" w:eastAsia="HG丸ｺﾞｼｯｸM-PRO" w:hAnsi="HG丸ｺﾞｼｯｸM-PRO" w:hint="eastAsia"/>
        </w:rPr>
        <w:t>対象生徒の発話は</w:t>
      </w:r>
      <w:r w:rsidR="00560318" w:rsidRPr="0082337B">
        <w:rPr>
          <w:rFonts w:ascii="HG丸ｺﾞｼｯｸM-PRO" w:eastAsia="HG丸ｺﾞｼｯｸM-PRO" w:hAnsi="HG丸ｺﾞｼｯｸM-PRO"/>
        </w:rPr>
        <w:t>Zoomで録画し、課題ごとに分析を行った。文字起こしには</w:t>
      </w:r>
      <w:r w:rsidR="00704CE9" w:rsidRPr="0082337B">
        <w:rPr>
          <w:rFonts w:ascii="HG丸ｺﾞｼｯｸM-PRO" w:eastAsia="HG丸ｺﾞｼｯｸM-PRO" w:hAnsi="HG丸ｺﾞｼｯｸM-PRO" w:hint="eastAsia"/>
        </w:rPr>
        <w:t>「</w:t>
      </w:r>
      <w:r w:rsidR="0063728E" w:rsidRPr="0082337B">
        <w:rPr>
          <w:rFonts w:ascii="HG丸ｺﾞｼｯｸM-PRO" w:eastAsia="HG丸ｺﾞｼｯｸM-PRO" w:hAnsi="HG丸ｺﾞｼｯｸM-PRO" w:hint="eastAsia"/>
        </w:rPr>
        <w:t>文字起こしアプリ（</w:t>
      </w:r>
      <w:proofErr w:type="spellStart"/>
      <w:r w:rsidR="00560318" w:rsidRPr="0082337B">
        <w:rPr>
          <w:rFonts w:ascii="HG丸ｺﾞｼｯｸM-PRO" w:eastAsia="HG丸ｺﾞｼｯｸM-PRO" w:hAnsi="HG丸ｺﾞｼｯｸM-PRO"/>
        </w:rPr>
        <w:t>notta</w:t>
      </w:r>
      <w:proofErr w:type="spellEnd"/>
      <w:r w:rsidR="0063728E" w:rsidRPr="0082337B">
        <w:rPr>
          <w:rFonts w:ascii="HG丸ｺﾞｼｯｸM-PRO" w:eastAsia="HG丸ｺﾞｼｯｸM-PRO" w:hAnsi="HG丸ｺﾞｼｯｸM-PRO" w:hint="eastAsia"/>
        </w:rPr>
        <w:t>社、</w:t>
      </w:r>
      <w:r w:rsidR="00560318" w:rsidRPr="0082337B">
        <w:rPr>
          <w:rFonts w:ascii="HG丸ｺﾞｼｯｸM-PRO" w:eastAsia="HG丸ｺﾞｼｯｸM-PRO" w:hAnsi="HG丸ｺﾞｼｯｸM-PRO"/>
        </w:rPr>
        <w:t>2023）を用い、発話の変化や話者交代のタイミングで区切った（藤江, 2000）。その上で、田島・茂呂（</w:t>
      </w:r>
      <w:r w:rsidR="002F3197" w:rsidRPr="0082337B">
        <w:rPr>
          <w:rFonts w:ascii="HG丸ｺﾞｼｯｸM-PRO" w:eastAsia="HG丸ｺﾞｼｯｸM-PRO" w:hAnsi="HG丸ｺﾞｼｯｸM-PRO" w:hint="eastAsia"/>
        </w:rPr>
        <w:t>2006</w:t>
      </w:r>
      <w:r w:rsidR="00560318" w:rsidRPr="0082337B">
        <w:rPr>
          <w:rFonts w:ascii="HG丸ｺﾞｼｯｸM-PRO" w:eastAsia="HG丸ｺﾞｼｯｸM-PRO" w:hAnsi="HG丸ｺﾞｼｯｸM-PRO"/>
        </w:rPr>
        <w:t>）に基づく基準（資料1）により分類し、操作的トランザクションの生起率を算出した。</w:t>
      </w:r>
      <w:r w:rsidR="00560318" w:rsidRPr="0082337B">
        <w:rPr>
          <w:rFonts w:ascii="HG丸ｺﾞｼｯｸM-PRO" w:eastAsia="HG丸ｺﾞｼｯｸM-PRO" w:hAnsi="HG丸ｺﾞｼｯｸM-PRO" w:hint="eastAsia"/>
        </w:rPr>
        <w:t>各部位の平均発話数は、肩関節痛：ースライン</w:t>
      </w:r>
      <w:r w:rsidR="00560318" w:rsidRPr="0082337B">
        <w:rPr>
          <w:rFonts w:ascii="HG丸ｺﾞｼｯｸM-PRO" w:eastAsia="HG丸ｺﾞｼｯｸM-PRO" w:hAnsi="HG丸ｺﾞｼｯｸM-PRO"/>
        </w:rPr>
        <w:t>41.4回</w:t>
      </w:r>
      <w:r w:rsidR="000D1B0A" w:rsidRPr="0082337B">
        <w:rPr>
          <w:rFonts w:ascii="HG丸ｺﾞｼｯｸM-PRO" w:eastAsia="HG丸ｺﾞｼｯｸM-PRO" w:hAnsi="HG丸ｺﾞｼｯｸM-PRO" w:hint="eastAsia"/>
        </w:rPr>
        <w:t>、</w:t>
      </w:r>
      <w:r w:rsidR="00560318" w:rsidRPr="0082337B">
        <w:rPr>
          <w:rFonts w:ascii="HG丸ｺﾞｼｯｸM-PRO" w:eastAsia="HG丸ｺﾞｼｯｸM-PRO" w:hAnsi="HG丸ｺﾞｼｯｸM-PRO"/>
        </w:rPr>
        <w:t>介入35.5回</w:t>
      </w:r>
      <w:r w:rsidR="000D1B0A" w:rsidRPr="0082337B">
        <w:rPr>
          <w:rFonts w:ascii="HG丸ｺﾞｼｯｸM-PRO" w:eastAsia="HG丸ｺﾞｼｯｸM-PRO" w:hAnsi="HG丸ｺﾞｼｯｸM-PRO" w:hint="eastAsia"/>
        </w:rPr>
        <w:t>、</w:t>
      </w:r>
      <w:r w:rsidR="00560318" w:rsidRPr="0082337B">
        <w:rPr>
          <w:rFonts w:ascii="HG丸ｺﾞｼｯｸM-PRO" w:eastAsia="HG丸ｺﾞｼｯｸM-PRO" w:hAnsi="HG丸ｺﾞｼｯｸM-PRO"/>
        </w:rPr>
        <w:t>プローブ26.5回、頸肩腕痛31.5回</w:t>
      </w:r>
      <w:r w:rsidR="009679AA" w:rsidRPr="0082337B">
        <w:rPr>
          <w:rFonts w:ascii="HG丸ｺﾞｼｯｸM-PRO" w:eastAsia="HG丸ｺﾞｼｯｸM-PRO" w:hAnsi="HG丸ｺﾞｼｯｸM-PRO" w:hint="eastAsia"/>
        </w:rPr>
        <w:t>、</w:t>
      </w:r>
      <w:r w:rsidR="00560318" w:rsidRPr="0082337B">
        <w:rPr>
          <w:rFonts w:ascii="HG丸ｺﾞｼｯｸM-PRO" w:eastAsia="HG丸ｺﾞｼｯｸM-PRO" w:hAnsi="HG丸ｺﾞｼｯｸM-PRO"/>
        </w:rPr>
        <w:t>40回35.7、上肢痛47.5／30／58.0であった。</w:t>
      </w:r>
      <w:r w:rsidR="00560318" w:rsidRPr="0082337B">
        <w:rPr>
          <w:rFonts w:ascii="HG丸ｺﾞｼｯｸM-PRO" w:eastAsia="HG丸ｺﾞｼｯｸM-PRO" w:hAnsi="HG丸ｺﾞｼｯｸM-PRO" w:hint="eastAsia"/>
        </w:rPr>
        <w:t>分類は、筆者と特別支援教育経験者が独立して行い、一致率は肩関節痛</w:t>
      </w:r>
      <w:r w:rsidR="00560318" w:rsidRPr="0082337B">
        <w:rPr>
          <w:rFonts w:ascii="HG丸ｺﾞｼｯｸM-PRO" w:eastAsia="HG丸ｺﾞｼｯｸM-PRO" w:hAnsi="HG丸ｺﾞｼｯｸM-PRO"/>
        </w:rPr>
        <w:t>91.5%、頸肩腕痛89.3%、上肢痛90.0%であった。</w:t>
      </w:r>
    </w:p>
    <w:bookmarkEnd w:id="12"/>
    <w:p w14:paraId="353AE65D" w14:textId="13D5581B" w:rsidR="00CF6ED3" w:rsidRPr="0082337B" w:rsidRDefault="00EA479B" w:rsidP="005B7C1C">
      <w:pPr>
        <w:ind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イ　</w:t>
      </w:r>
      <w:r w:rsidR="003D264D" w:rsidRPr="0082337B">
        <w:rPr>
          <w:rFonts w:ascii="HG丸ｺﾞｼｯｸM-PRO" w:eastAsia="HG丸ｺﾞｼｯｸM-PRO" w:hAnsi="HG丸ｺﾞｼｯｸM-PRO" w:hint="eastAsia"/>
        </w:rPr>
        <w:t xml:space="preserve">解答内容のルーブリック評価　</w:t>
      </w:r>
    </w:p>
    <w:p w14:paraId="3D714560" w14:textId="5FB6A5E9" w:rsidR="003D264D" w:rsidRPr="0082337B" w:rsidRDefault="00CF6ED3" w:rsidP="00CF6ED3">
      <w:pPr>
        <w:ind w:leftChars="135" w:left="283"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5B7C1C" w:rsidRPr="0082337B">
        <w:rPr>
          <w:rFonts w:ascii="HG丸ｺﾞｼｯｸM-PRO" w:eastAsia="HG丸ｺﾞｼｯｸM-PRO" w:hAnsi="HG丸ｺﾞｼｯｸM-PRO"/>
        </w:rPr>
        <w:t>病態把握・施術方法・施術理由の3項目からなる評価ルーブリックを作成した（資料2）。各項目は1</w:t>
      </w:r>
      <w:r w:rsidR="005B7C1C" w:rsidRPr="0082337B">
        <w:rPr>
          <w:rFonts w:ascii="HG丸ｺﾞｼｯｸM-PRO" w:eastAsia="HG丸ｺﾞｼｯｸM-PRO" w:hAnsi="HG丸ｺﾞｼｯｸM-PRO" w:hint="eastAsia"/>
        </w:rPr>
        <w:t>〜</w:t>
      </w:r>
      <w:r w:rsidR="005B7C1C" w:rsidRPr="0082337B">
        <w:rPr>
          <w:rFonts w:ascii="HG丸ｺﾞｼｯｸM-PRO" w:eastAsia="HG丸ｺﾞｼｯｸM-PRO" w:hAnsi="HG丸ｺﾞｼｯｸM-PRO"/>
        </w:rPr>
        <w:t>4の4段階で評価し、レベル1を0点、レベル2</w:t>
      </w:r>
      <w:r w:rsidR="005B7C1C" w:rsidRPr="0082337B">
        <w:rPr>
          <w:rFonts w:ascii="HG丸ｺﾞｼｯｸM-PRO" w:eastAsia="HG丸ｺﾞｼｯｸM-PRO" w:hAnsi="HG丸ｺﾞｼｯｸM-PRO" w:hint="eastAsia"/>
        </w:rPr>
        <w:t>〜</w:t>
      </w:r>
      <w:r w:rsidR="005B7C1C" w:rsidRPr="0082337B">
        <w:rPr>
          <w:rFonts w:ascii="HG丸ｺﾞｼｯｸM-PRO" w:eastAsia="HG丸ｺﾞｼｯｸM-PRO" w:hAnsi="HG丸ｺﾞｼｯｸM-PRO"/>
        </w:rPr>
        <w:t>4を1</w:t>
      </w:r>
      <w:r w:rsidR="005B7C1C" w:rsidRPr="0082337B">
        <w:rPr>
          <w:rFonts w:ascii="HG丸ｺﾞｼｯｸM-PRO" w:eastAsia="HG丸ｺﾞｼｯｸM-PRO" w:hAnsi="HG丸ｺﾞｼｯｸM-PRO" w:hint="eastAsia"/>
        </w:rPr>
        <w:t>〜</w:t>
      </w:r>
      <w:r w:rsidR="005B7C1C" w:rsidRPr="0082337B">
        <w:rPr>
          <w:rFonts w:ascii="HG丸ｺﾞｼｯｸM-PRO" w:eastAsia="HG丸ｺﾞｼｯｸM-PRO" w:hAnsi="HG丸ｺﾞｼｯｸM-PRO"/>
        </w:rPr>
        <w:t>3点として採点した。合計6点以上かつ各項目2点以上を「課題の目標を達成」、合計7点以上かつ各項目2点以上を「発展的な解答」とした。</w:t>
      </w:r>
      <w:r w:rsidR="005B7C1C" w:rsidRPr="0082337B">
        <w:rPr>
          <w:rFonts w:ascii="HG丸ｺﾞｼｯｸM-PRO" w:eastAsia="HG丸ｺﾞｼｯｸM-PRO" w:hAnsi="HG丸ｺﾞｼｯｸM-PRO" w:hint="eastAsia"/>
        </w:rPr>
        <w:t>評価は、筆者と理療教育歴</w:t>
      </w:r>
      <w:r w:rsidR="005B7C1C" w:rsidRPr="0082337B">
        <w:rPr>
          <w:rFonts w:ascii="HG丸ｺﾞｼｯｸM-PRO" w:eastAsia="HG丸ｺﾞｼｯｸM-PRO" w:hAnsi="HG丸ｺﾞｼｯｸM-PRO"/>
        </w:rPr>
        <w:t>10年以上の教員が、書き起こし文をもとに独立して実施し、一致率は肩関節痛94.9%、頸肩腕痛96.3%、上肢痛91.7%（各範囲66.7</w:t>
      </w:r>
      <w:r w:rsidR="005B7C1C" w:rsidRPr="0082337B">
        <w:rPr>
          <w:rFonts w:ascii="HG丸ｺﾞｼｯｸM-PRO" w:eastAsia="HG丸ｺﾞｼｯｸM-PRO" w:hAnsi="HG丸ｺﾞｼｯｸM-PRO" w:hint="eastAsia"/>
        </w:rPr>
        <w:t>〜</w:t>
      </w:r>
      <w:r w:rsidR="005B7C1C" w:rsidRPr="0082337B">
        <w:rPr>
          <w:rFonts w:ascii="HG丸ｺﾞｼｯｸM-PRO" w:eastAsia="HG丸ｺﾞｼｯｸM-PRO" w:hAnsi="HG丸ｺﾞｼｯｸM-PRO"/>
        </w:rPr>
        <w:t>100.0%）であった。</w:t>
      </w:r>
    </w:p>
    <w:p w14:paraId="24DC8F86" w14:textId="3BD57370" w:rsidR="00AC0FFA" w:rsidRPr="0082337B" w:rsidRDefault="003D264D" w:rsidP="003D264D">
      <w:pPr>
        <w:ind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rPr>
        <w:t>9）</w:t>
      </w:r>
      <w:r w:rsidR="00CA5830" w:rsidRPr="0082337B">
        <w:rPr>
          <w:rFonts w:ascii="HG丸ｺﾞｼｯｸM-PRO" w:eastAsia="HG丸ｺﾞｼｯｸM-PRO" w:hAnsi="HG丸ｺﾞｼｯｸM-PRO" w:hint="eastAsia"/>
        </w:rPr>
        <w:t xml:space="preserve">　</w:t>
      </w:r>
      <w:r w:rsidRPr="0082337B">
        <w:rPr>
          <w:rFonts w:ascii="HG丸ｺﾞｼｯｸM-PRO" w:eastAsia="HG丸ｺﾞｼｯｸM-PRO" w:hAnsi="HG丸ｺﾞｼｯｸM-PRO"/>
        </w:rPr>
        <w:t xml:space="preserve">倫理的配慮 </w:t>
      </w:r>
      <w:r w:rsidR="000C024B" w:rsidRPr="0082337B">
        <w:rPr>
          <w:rFonts w:ascii="HG丸ｺﾞｼｯｸM-PRO" w:eastAsia="HG丸ｺﾞｼｯｸM-PRO" w:hAnsi="HG丸ｺﾞｼｯｸM-PRO" w:hint="eastAsia"/>
        </w:rPr>
        <w:t xml:space="preserve">　</w:t>
      </w:r>
    </w:p>
    <w:p w14:paraId="48497DFB" w14:textId="09DB001C" w:rsidR="000C024B" w:rsidRPr="0082337B" w:rsidRDefault="00AC0FFA" w:rsidP="00AC0FFA">
      <w:pPr>
        <w:ind w:leftChars="67" w:left="141"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0A6AC4" w:rsidRPr="0082337B">
        <w:rPr>
          <w:rFonts w:ascii="HG丸ｺﾞｼｯｸM-PRO" w:eastAsia="HG丸ｺﾞｼｯｸM-PRO" w:hAnsi="HG丸ｺﾞｼｯｸM-PRO" w:hint="eastAsia"/>
        </w:rPr>
        <w:t>本研究では、対象者に対面で説明し書面で同意を</w:t>
      </w:r>
      <w:r w:rsidR="00D419CE" w:rsidRPr="0082337B">
        <w:rPr>
          <w:rFonts w:ascii="HG丸ｺﾞｼｯｸM-PRO" w:eastAsia="HG丸ｺﾞｼｯｸM-PRO" w:hAnsi="HG丸ｺﾞｼｯｸM-PRO" w:hint="eastAsia"/>
        </w:rPr>
        <w:t>得た</w:t>
      </w:r>
      <w:r w:rsidR="000A6AC4" w:rsidRPr="0082337B">
        <w:rPr>
          <w:rFonts w:ascii="HG丸ｺﾞｼｯｸM-PRO" w:eastAsia="HG丸ｺﾞｼｯｸM-PRO" w:hAnsi="HG丸ｺﾞｼｯｸM-PRO" w:hint="eastAsia"/>
        </w:rPr>
        <w:t>。</w:t>
      </w:r>
      <w:r w:rsidR="000A6AC4" w:rsidRPr="0082337B">
        <w:rPr>
          <w:rFonts w:ascii="HG丸ｺﾞｼｯｸM-PRO" w:eastAsia="HG丸ｺﾞｼｯｸM-PRO" w:hAnsi="HG丸ｺﾞｼｯｸM-PRO"/>
        </w:rPr>
        <w:t>A盲学校の生徒には担任を通じて書面で説明し同意を得た。両校の管理職にも書面で協力を依頼し、承諾を得た。</w:t>
      </w:r>
    </w:p>
    <w:p w14:paraId="224DA896" w14:textId="6A63FAFA" w:rsidR="007B3976" w:rsidRPr="0082337B" w:rsidRDefault="00ED39C9" w:rsidP="003D264D">
      <w:pPr>
        <w:ind w:right="105"/>
        <w:jc w:val="left"/>
        <w:rPr>
          <w:rFonts w:ascii="HG丸ｺﾞｼｯｸM-PRO" w:eastAsia="HG丸ｺﾞｼｯｸM-PRO" w:hAnsi="HG丸ｺﾞｼｯｸM-PRO"/>
        </w:rPr>
      </w:pPr>
      <w:r w:rsidRPr="0082337B">
        <w:rPr>
          <w:rFonts w:ascii="HG丸ｺﾞｼｯｸM-PRO" w:eastAsia="HG丸ｺﾞｼｯｸM-PRO" w:hAnsi="HG丸ｺﾞｼｯｸM-PRO" w:cs="Times New Roman"/>
          <w:noProof/>
        </w:rPr>
        <w:drawing>
          <wp:anchor distT="0" distB="0" distL="114300" distR="114300" simplePos="0" relativeHeight="251666432" behindDoc="0" locked="0" layoutInCell="1" allowOverlap="1" wp14:anchorId="620A6F59" wp14:editId="1B6F6A87">
            <wp:simplePos x="0" y="0"/>
            <wp:positionH relativeFrom="column">
              <wp:posOffset>1703705</wp:posOffset>
            </wp:positionH>
            <wp:positionV relativeFrom="paragraph">
              <wp:posOffset>-1463</wp:posOffset>
            </wp:positionV>
            <wp:extent cx="3996055" cy="3996055"/>
            <wp:effectExtent l="0" t="0" r="4445" b="4445"/>
            <wp:wrapSquare wrapText="bothSides"/>
            <wp:docPr id="4" name="図 4"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descr="ダイアグラム&#10;&#10;自動的に生成された説明"/>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96055" cy="39960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7503EE" w14:textId="2FD14AF4" w:rsidR="003D264D" w:rsidRPr="0082337B" w:rsidRDefault="009F7848" w:rsidP="003D264D">
      <w:pPr>
        <w:ind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3　　</w:t>
      </w:r>
      <w:r w:rsidR="003D264D" w:rsidRPr="0082337B">
        <w:rPr>
          <w:rFonts w:ascii="HG丸ｺﾞｼｯｸM-PRO" w:eastAsia="HG丸ｺﾞｼｯｸM-PRO" w:hAnsi="HG丸ｺﾞｼｯｸM-PRO"/>
        </w:rPr>
        <w:t xml:space="preserve">結果  </w:t>
      </w:r>
    </w:p>
    <w:p w14:paraId="4DDC22F9" w14:textId="383E1B78" w:rsidR="00661912" w:rsidRPr="0082337B" w:rsidRDefault="003D264D" w:rsidP="003D264D">
      <w:pPr>
        <w:ind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rPr>
        <w:t>1）</w:t>
      </w:r>
      <w:r w:rsidR="000D0729" w:rsidRPr="0082337B">
        <w:rPr>
          <w:rFonts w:ascii="HG丸ｺﾞｼｯｸM-PRO" w:eastAsia="HG丸ｺﾞｼｯｸM-PRO" w:hAnsi="HG丸ｺﾞｼｯｸM-PRO" w:hint="eastAsia"/>
        </w:rPr>
        <w:t xml:space="preserve">　</w:t>
      </w:r>
      <w:r w:rsidRPr="0082337B">
        <w:rPr>
          <w:rFonts w:ascii="HG丸ｺﾞｼｯｸM-PRO" w:eastAsia="HG丸ｺﾞｼｯｸM-PRO" w:hAnsi="HG丸ｺﾞｼｯｸM-PRO"/>
        </w:rPr>
        <w:t xml:space="preserve">操作的トランザクション </w:t>
      </w:r>
      <w:r w:rsidR="000D0729" w:rsidRPr="0082337B">
        <w:rPr>
          <w:rFonts w:ascii="HG丸ｺﾞｼｯｸM-PRO" w:eastAsia="HG丸ｺﾞｼｯｸM-PRO" w:hAnsi="HG丸ｺﾞｼｯｸM-PRO" w:hint="eastAsia"/>
        </w:rPr>
        <w:t xml:space="preserve">　</w:t>
      </w:r>
    </w:p>
    <w:p w14:paraId="016C3932" w14:textId="07386430" w:rsidR="003D264D" w:rsidRPr="0082337B" w:rsidRDefault="00661912" w:rsidP="00661912">
      <w:pPr>
        <w:ind w:leftChars="67" w:left="141"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3D264D" w:rsidRPr="0082337B">
        <w:rPr>
          <w:rFonts w:ascii="HG丸ｺﾞｼｯｸM-PRO" w:eastAsia="HG丸ｺﾞｼｯｸM-PRO" w:hAnsi="HG丸ｺﾞｼｯｸM-PRO" w:hint="eastAsia"/>
        </w:rPr>
        <w:t>操作的トランザクションの生起率とカテゴリーの変容を図</w:t>
      </w:r>
      <w:r w:rsidR="003D264D" w:rsidRPr="0082337B">
        <w:rPr>
          <w:rFonts w:ascii="HG丸ｺﾞｼｯｸM-PRO" w:eastAsia="HG丸ｺﾞｼｯｸM-PRO" w:hAnsi="HG丸ｺﾞｼｯｸM-PRO"/>
        </w:rPr>
        <w:t xml:space="preserve">2に示した。 </w:t>
      </w:r>
    </w:p>
    <w:p w14:paraId="3F8ADFE7" w14:textId="0DF84FA0" w:rsidR="00661912" w:rsidRPr="0082337B" w:rsidRDefault="000D0729" w:rsidP="00661912">
      <w:pPr>
        <w:ind w:leftChars="135" w:left="283"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ア　</w:t>
      </w:r>
      <w:r w:rsidR="003D264D" w:rsidRPr="0082337B">
        <w:rPr>
          <w:rFonts w:ascii="HG丸ｺﾞｼｯｸM-PRO" w:eastAsia="HG丸ｺﾞｼｯｸM-PRO" w:hAnsi="HG丸ｺﾞｼｯｸM-PRO" w:hint="eastAsia"/>
        </w:rPr>
        <w:t xml:space="preserve">肩関節痛　　</w:t>
      </w:r>
      <w:bookmarkStart w:id="13" w:name="OLE_LINK48"/>
    </w:p>
    <w:p w14:paraId="7A4804D6" w14:textId="1CE511F2" w:rsidR="003D264D" w:rsidRPr="0082337B" w:rsidRDefault="00A2764C" w:rsidP="00661912">
      <w:pPr>
        <w:ind w:leftChars="135" w:left="283"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C72441" w:rsidRPr="0082337B">
        <w:rPr>
          <w:rFonts w:ascii="HG丸ｺﾞｼｯｸM-PRO" w:eastAsia="HG丸ｺﾞｼｯｸM-PRO" w:hAnsi="HG丸ｺﾞｼｯｸM-PRO" w:hint="eastAsia"/>
        </w:rPr>
        <w:t>操作的トランザクションの生起率は、ベースライン平均</w:t>
      </w:r>
      <w:r w:rsidR="00C72441" w:rsidRPr="0082337B">
        <w:rPr>
          <w:rFonts w:ascii="HG丸ｺﾞｼｯｸM-PRO" w:eastAsia="HG丸ｺﾞｼｯｸM-PRO" w:hAnsi="HG丸ｺﾞｼｯｸM-PRO"/>
        </w:rPr>
        <w:t>4.0％（明確化・拡張）、介入平均18.0％（統合・批判など）、プローブ平均22.0％で、介入時と同様の内容が見られた。</w:t>
      </w:r>
      <w:r w:rsidR="003D264D" w:rsidRPr="0082337B">
        <w:rPr>
          <w:rFonts w:ascii="HG丸ｺﾞｼｯｸM-PRO" w:eastAsia="HG丸ｺﾞｼｯｸM-PRO" w:hAnsi="HG丸ｺﾞｼｯｸM-PRO"/>
        </w:rPr>
        <w:t xml:space="preserve"> </w:t>
      </w:r>
      <w:bookmarkEnd w:id="13"/>
    </w:p>
    <w:p w14:paraId="09799173" w14:textId="1AC328F9" w:rsidR="00A2764C" w:rsidRPr="0082337B" w:rsidRDefault="000D0729" w:rsidP="00A2764C">
      <w:pPr>
        <w:ind w:leftChars="135" w:left="283"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イ　</w:t>
      </w:r>
      <w:r w:rsidR="0020784D" w:rsidRPr="0082337B">
        <w:rPr>
          <w:rFonts w:ascii="HG丸ｺﾞｼｯｸM-PRO" w:eastAsia="HG丸ｺﾞｼｯｸM-PRO" w:hAnsi="HG丸ｺﾞｼｯｸM-PRO" w:hint="eastAsia"/>
        </w:rPr>
        <w:t>頸</w:t>
      </w:r>
      <w:r w:rsidR="003D264D" w:rsidRPr="0082337B">
        <w:rPr>
          <w:rFonts w:ascii="HG丸ｺﾞｼｯｸM-PRO" w:eastAsia="HG丸ｺﾞｼｯｸM-PRO" w:hAnsi="HG丸ｺﾞｼｯｸM-PRO" w:hint="eastAsia"/>
        </w:rPr>
        <w:t xml:space="preserve">肩腕痛　　</w:t>
      </w:r>
    </w:p>
    <w:p w14:paraId="433BFF73" w14:textId="4E067FDC" w:rsidR="00181146" w:rsidRPr="0082337B" w:rsidRDefault="00A2764C" w:rsidP="00A2764C">
      <w:pPr>
        <w:ind w:leftChars="135" w:left="283"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lastRenderedPageBreak/>
        <w:t xml:space="preserve">　</w:t>
      </w:r>
      <w:r w:rsidR="00181146" w:rsidRPr="0082337B">
        <w:rPr>
          <w:rFonts w:ascii="HG丸ｺﾞｼｯｸM-PRO" w:eastAsia="HG丸ｺﾞｼｯｸM-PRO" w:hAnsi="HG丸ｺﾞｼｯｸM-PRO" w:hint="eastAsia"/>
        </w:rPr>
        <w:t>操作的トランザクションの生起率は、ベースライン平均</w:t>
      </w:r>
      <w:r w:rsidR="00181146" w:rsidRPr="0082337B">
        <w:rPr>
          <w:rFonts w:ascii="HG丸ｺﾞｼｯｸM-PRO" w:eastAsia="HG丸ｺﾞｼｯｸM-PRO" w:hAnsi="HG丸ｺﾞｼｯｸM-PRO"/>
        </w:rPr>
        <w:t>15.0％（統合・明確化・拡張）、介入平均24.0％（統合・批判など）、プローブ平均26.0％で、介入とほぼ同様の傾向が見られた。</w:t>
      </w:r>
      <w:r w:rsidR="000D0729" w:rsidRPr="0082337B">
        <w:rPr>
          <w:rFonts w:ascii="HG丸ｺﾞｼｯｸM-PRO" w:eastAsia="HG丸ｺﾞｼｯｸM-PRO" w:hAnsi="HG丸ｺﾞｼｯｸM-PRO" w:hint="eastAsia"/>
        </w:rPr>
        <w:t xml:space="preserve">　　</w:t>
      </w:r>
      <w:r w:rsidR="00181146" w:rsidRPr="0082337B">
        <w:rPr>
          <w:rFonts w:ascii="HG丸ｺﾞｼｯｸM-PRO" w:eastAsia="HG丸ｺﾞｼｯｸM-PRO" w:hAnsi="HG丸ｺﾞｼｯｸM-PRO" w:hint="eastAsia"/>
        </w:rPr>
        <w:t xml:space="preserve">　　</w:t>
      </w:r>
    </w:p>
    <w:p w14:paraId="508843D5" w14:textId="77777777" w:rsidR="00A2764C" w:rsidRPr="0082337B" w:rsidRDefault="000D0729" w:rsidP="00A2764C">
      <w:pPr>
        <w:ind w:leftChars="135" w:left="283"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ウ　</w:t>
      </w:r>
      <w:r w:rsidR="003D264D" w:rsidRPr="0082337B">
        <w:rPr>
          <w:rFonts w:ascii="HG丸ｺﾞｼｯｸM-PRO" w:eastAsia="HG丸ｺﾞｼｯｸM-PRO" w:hAnsi="HG丸ｺﾞｼｯｸM-PRO" w:hint="eastAsia"/>
        </w:rPr>
        <w:t xml:space="preserve">上肢痛　　</w:t>
      </w:r>
    </w:p>
    <w:p w14:paraId="6077F2A1" w14:textId="169F3060" w:rsidR="00C71B3F" w:rsidRPr="0082337B" w:rsidRDefault="00A2764C" w:rsidP="00A2764C">
      <w:pPr>
        <w:ind w:leftChars="135" w:left="283"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AC4F87" w:rsidRPr="0082337B">
        <w:rPr>
          <w:rFonts w:ascii="HG丸ｺﾞｼｯｸM-PRO" w:eastAsia="HG丸ｺﾞｼｯｸM-PRO" w:hAnsi="HG丸ｺﾞｼｯｸM-PRO" w:hint="eastAsia"/>
        </w:rPr>
        <w:t>操作的トランザクションの生起率は、ベースライン平均</w:t>
      </w:r>
      <w:r w:rsidR="00AC4F87" w:rsidRPr="0082337B">
        <w:rPr>
          <w:rFonts w:ascii="HG丸ｺﾞｼｯｸM-PRO" w:eastAsia="HG丸ｺﾞｼｯｸM-PRO" w:hAnsi="HG丸ｺﾞｼｯｸM-PRO"/>
        </w:rPr>
        <w:t>10.0％（統合・拡張）、介入25.0％（統合・明確化・拡張）、プローブ29.0％（明確化・拡張）であった。</w:t>
      </w:r>
    </w:p>
    <w:p w14:paraId="5ABF0206" w14:textId="7F42FDF8" w:rsidR="003D264D" w:rsidRPr="0082337B" w:rsidRDefault="003D264D" w:rsidP="003D264D">
      <w:pPr>
        <w:ind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rPr>
        <w:t>2）</w:t>
      </w:r>
      <w:r w:rsidR="000D0729" w:rsidRPr="0082337B">
        <w:rPr>
          <w:rFonts w:ascii="HG丸ｺﾞｼｯｸM-PRO" w:eastAsia="HG丸ｺﾞｼｯｸM-PRO" w:hAnsi="HG丸ｺﾞｼｯｸM-PRO" w:hint="eastAsia"/>
        </w:rPr>
        <w:t xml:space="preserve">　</w:t>
      </w:r>
      <w:r w:rsidRPr="0082337B">
        <w:rPr>
          <w:rFonts w:ascii="HG丸ｺﾞｼｯｸM-PRO" w:eastAsia="HG丸ｺﾞｼｯｸM-PRO" w:hAnsi="HG丸ｺﾞｼｯｸM-PRO"/>
        </w:rPr>
        <w:t xml:space="preserve">ルーブリック評価（図3）　 </w:t>
      </w:r>
    </w:p>
    <w:p w14:paraId="0216460E" w14:textId="4821E777" w:rsidR="00DA1B74" w:rsidRPr="0082337B" w:rsidRDefault="007C238D" w:rsidP="00764213">
      <w:pPr>
        <w:ind w:leftChars="135" w:left="283"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ア　</w:t>
      </w:r>
      <w:r w:rsidR="003D264D" w:rsidRPr="0082337B">
        <w:rPr>
          <w:rFonts w:ascii="HG丸ｺﾞｼｯｸM-PRO" w:eastAsia="HG丸ｺﾞｼｯｸM-PRO" w:hAnsi="HG丸ｺﾞｼｯｸM-PRO" w:hint="eastAsia"/>
        </w:rPr>
        <w:t xml:space="preserve">肩関節痛　</w:t>
      </w:r>
    </w:p>
    <w:p w14:paraId="665E7948" w14:textId="15002BF4" w:rsidR="001A29F7" w:rsidRPr="0082337B" w:rsidRDefault="00ED39C9" w:rsidP="00764213">
      <w:pPr>
        <w:ind w:leftChars="135" w:left="283" w:right="105"/>
        <w:jc w:val="left"/>
        <w:rPr>
          <w:rFonts w:ascii="HG丸ｺﾞｼｯｸM-PRO" w:eastAsia="HG丸ｺﾞｼｯｸM-PRO" w:hAnsi="HG丸ｺﾞｼｯｸM-PRO"/>
        </w:rPr>
      </w:pPr>
      <w:r w:rsidRPr="0082337B">
        <w:rPr>
          <w:rFonts w:ascii="HG丸ｺﾞｼｯｸM-PRO" w:eastAsia="HG丸ｺﾞｼｯｸM-PRO" w:hAnsi="HG丸ｺﾞｼｯｸM-PRO" w:cs="Times New Roman"/>
          <w:noProof/>
        </w:rPr>
        <w:drawing>
          <wp:anchor distT="0" distB="0" distL="114300" distR="114300" simplePos="0" relativeHeight="251662336" behindDoc="0" locked="0" layoutInCell="1" allowOverlap="1" wp14:anchorId="7A87E366" wp14:editId="1DFCA0FD">
            <wp:simplePos x="0" y="0"/>
            <wp:positionH relativeFrom="margin">
              <wp:posOffset>1707515</wp:posOffset>
            </wp:positionH>
            <wp:positionV relativeFrom="paragraph">
              <wp:posOffset>55245</wp:posOffset>
            </wp:positionV>
            <wp:extent cx="4004310" cy="4004310"/>
            <wp:effectExtent l="0" t="0" r="0" b="0"/>
            <wp:wrapSquare wrapText="bothSides"/>
            <wp:docPr id="5" name="図 5"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ダイアグラム&#10;&#10;自動的に生成された説明"/>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4310" cy="4004310"/>
                    </a:xfrm>
                    <a:prstGeom prst="rect">
                      <a:avLst/>
                    </a:prstGeom>
                    <a:noFill/>
                    <a:ln>
                      <a:noFill/>
                    </a:ln>
                  </pic:spPr>
                </pic:pic>
              </a:graphicData>
            </a:graphic>
            <wp14:sizeRelH relativeFrom="page">
              <wp14:pctWidth>0</wp14:pctWidth>
            </wp14:sizeRelH>
            <wp14:sizeRelV relativeFrom="page">
              <wp14:pctHeight>0</wp14:pctHeight>
            </wp14:sizeRelV>
          </wp:anchor>
        </w:drawing>
      </w:r>
      <w:r w:rsidR="00DA1B74" w:rsidRPr="0082337B">
        <w:rPr>
          <w:rFonts w:ascii="HG丸ｺﾞｼｯｸM-PRO" w:eastAsia="HG丸ｺﾞｼｯｸM-PRO" w:hAnsi="HG丸ｺﾞｼｯｸM-PRO" w:hint="eastAsia"/>
        </w:rPr>
        <w:t xml:space="preserve">　</w:t>
      </w:r>
      <w:r w:rsidR="001A29F7" w:rsidRPr="0082337B">
        <w:rPr>
          <w:rFonts w:ascii="HG丸ｺﾞｼｯｸM-PRO" w:eastAsia="HG丸ｺﾞｼｯｸM-PRO" w:hAnsi="HG丸ｺﾞｼｯｸM-PRO" w:hint="eastAsia"/>
        </w:rPr>
        <w:t>得点は、ベースライン平均</w:t>
      </w:r>
      <w:r w:rsidR="001A29F7" w:rsidRPr="0082337B">
        <w:rPr>
          <w:rFonts w:ascii="HG丸ｺﾞｼｯｸM-PRO" w:eastAsia="HG丸ｺﾞｼｯｸM-PRO" w:hAnsi="HG丸ｺﾞｼｯｸM-PRO"/>
        </w:rPr>
        <w:t>4.8点（4</w:t>
      </w:r>
      <w:r w:rsidR="001A29F7" w:rsidRPr="0082337B">
        <w:rPr>
          <w:rFonts w:ascii="HG丸ｺﾞｼｯｸM-PRO" w:eastAsia="HG丸ｺﾞｼｯｸM-PRO" w:hAnsi="HG丸ｺﾞｼｯｸM-PRO" w:hint="eastAsia"/>
        </w:rPr>
        <w:t>〜</w:t>
      </w:r>
      <w:r w:rsidR="001A29F7" w:rsidRPr="0082337B">
        <w:rPr>
          <w:rFonts w:ascii="HG丸ｺﾞｼｯｸM-PRO" w:eastAsia="HG丸ｺﾞｼｯｸM-PRO" w:hAnsi="HG丸ｺﾞｼｯｸM-PRO"/>
        </w:rPr>
        <w:t>6点）、介入5.0点（4</w:t>
      </w:r>
      <w:r w:rsidR="001A29F7" w:rsidRPr="0082337B">
        <w:rPr>
          <w:rFonts w:ascii="HG丸ｺﾞｼｯｸM-PRO" w:eastAsia="HG丸ｺﾞｼｯｸM-PRO" w:hAnsi="HG丸ｺﾞｼｯｸM-PRO" w:hint="eastAsia"/>
        </w:rPr>
        <w:t>〜</w:t>
      </w:r>
      <w:r w:rsidR="001A29F7" w:rsidRPr="0082337B">
        <w:rPr>
          <w:rFonts w:ascii="HG丸ｺﾞｼｯｸM-PRO" w:eastAsia="HG丸ｺﾞｼｯｸM-PRO" w:hAnsi="HG丸ｺﾞｼｯｸM-PRO"/>
        </w:rPr>
        <w:t>6点）、プローブ5.5点（4</w:t>
      </w:r>
      <w:r w:rsidR="001A29F7" w:rsidRPr="0082337B">
        <w:rPr>
          <w:rFonts w:ascii="HG丸ｺﾞｼｯｸM-PRO" w:eastAsia="HG丸ｺﾞｼｯｸM-PRO" w:hAnsi="HG丸ｺﾞｼｯｸM-PRO" w:hint="eastAsia"/>
        </w:rPr>
        <w:t>〜</w:t>
      </w:r>
      <w:r w:rsidR="001A29F7" w:rsidRPr="0082337B">
        <w:rPr>
          <w:rFonts w:ascii="HG丸ｺﾞｼｯｸM-PRO" w:eastAsia="HG丸ｺﾞｼｯｸM-PRO" w:hAnsi="HG丸ｺﾞｼｯｸM-PRO"/>
        </w:rPr>
        <w:t>7点）であった。</w:t>
      </w:r>
      <w:r w:rsidR="007C238D" w:rsidRPr="0082337B">
        <w:rPr>
          <w:rFonts w:ascii="HG丸ｺﾞｼｯｸM-PRO" w:eastAsia="HG丸ｺﾞｼｯｸM-PRO" w:hAnsi="HG丸ｺﾞｼｯｸM-PRO" w:hint="eastAsia"/>
        </w:rPr>
        <w:t xml:space="preserve">　　</w:t>
      </w:r>
    </w:p>
    <w:p w14:paraId="7629860D" w14:textId="06BFDAF5" w:rsidR="00DA1B74" w:rsidRPr="0082337B" w:rsidRDefault="007C238D" w:rsidP="00764213">
      <w:pPr>
        <w:ind w:leftChars="135" w:left="283" w:rightChars="50" w:right="105" w:firstLine="1"/>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イ　</w:t>
      </w:r>
      <w:r w:rsidR="0020784D" w:rsidRPr="0082337B">
        <w:rPr>
          <w:rFonts w:ascii="HG丸ｺﾞｼｯｸM-PRO" w:eastAsia="HG丸ｺﾞｼｯｸM-PRO" w:hAnsi="HG丸ｺﾞｼｯｸM-PRO" w:hint="eastAsia"/>
        </w:rPr>
        <w:t>頸</w:t>
      </w:r>
      <w:r w:rsidR="003D264D" w:rsidRPr="0082337B">
        <w:rPr>
          <w:rFonts w:ascii="HG丸ｺﾞｼｯｸM-PRO" w:eastAsia="HG丸ｺﾞｼｯｸM-PRO" w:hAnsi="HG丸ｺﾞｼｯｸM-PRO" w:hint="eastAsia"/>
        </w:rPr>
        <w:t xml:space="preserve">肩腕痛　　</w:t>
      </w:r>
    </w:p>
    <w:p w14:paraId="51DC9BB6" w14:textId="1E49EC6F" w:rsidR="000B42F9" w:rsidRPr="0082337B" w:rsidRDefault="000832CB" w:rsidP="000832CB">
      <w:pPr>
        <w:ind w:leftChars="135" w:left="283"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0B42F9" w:rsidRPr="0082337B">
        <w:rPr>
          <w:rFonts w:ascii="HG丸ｺﾞｼｯｸM-PRO" w:eastAsia="HG丸ｺﾞｼｯｸM-PRO" w:hAnsi="HG丸ｺﾞｼｯｸM-PRO" w:hint="eastAsia"/>
        </w:rPr>
        <w:t>得点は、ベースライン平均</w:t>
      </w:r>
      <w:r w:rsidR="000B42F9" w:rsidRPr="0082337B">
        <w:rPr>
          <w:rFonts w:ascii="HG丸ｺﾞｼｯｸM-PRO" w:eastAsia="HG丸ｺﾞｼｯｸM-PRO" w:hAnsi="HG丸ｺﾞｼｯｸM-PRO"/>
        </w:rPr>
        <w:t>5.0点（4</w:t>
      </w:r>
      <w:r w:rsidR="000B42F9" w:rsidRPr="0082337B">
        <w:rPr>
          <w:rFonts w:ascii="HG丸ｺﾞｼｯｸM-PRO" w:eastAsia="HG丸ｺﾞｼｯｸM-PRO" w:hAnsi="HG丸ｺﾞｼｯｸM-PRO" w:hint="eastAsia"/>
        </w:rPr>
        <w:t>〜</w:t>
      </w:r>
      <w:r w:rsidR="000B42F9" w:rsidRPr="0082337B">
        <w:rPr>
          <w:rFonts w:ascii="HG丸ｺﾞｼｯｸM-PRO" w:eastAsia="HG丸ｺﾞｼｯｸM-PRO" w:hAnsi="HG丸ｺﾞｼｯｸM-PRO"/>
        </w:rPr>
        <w:t>6点）、介入3.5点（1</w:t>
      </w:r>
      <w:r w:rsidR="000B42F9" w:rsidRPr="0082337B">
        <w:rPr>
          <w:rFonts w:ascii="HG丸ｺﾞｼｯｸM-PRO" w:eastAsia="HG丸ｺﾞｼｯｸM-PRO" w:hAnsi="HG丸ｺﾞｼｯｸM-PRO" w:hint="eastAsia"/>
        </w:rPr>
        <w:t>〜</w:t>
      </w:r>
      <w:r w:rsidR="000B42F9" w:rsidRPr="0082337B">
        <w:rPr>
          <w:rFonts w:ascii="HG丸ｺﾞｼｯｸM-PRO" w:eastAsia="HG丸ｺﾞｼｯｸM-PRO" w:hAnsi="HG丸ｺﾞｼｯｸM-PRO"/>
        </w:rPr>
        <w:t>6点）、プローブ3.7点（2</w:t>
      </w:r>
      <w:r w:rsidR="000B42F9" w:rsidRPr="0082337B">
        <w:rPr>
          <w:rFonts w:ascii="HG丸ｺﾞｼｯｸM-PRO" w:eastAsia="HG丸ｺﾞｼｯｸM-PRO" w:hAnsi="HG丸ｺﾞｼｯｸM-PRO" w:hint="eastAsia"/>
        </w:rPr>
        <w:t>〜</w:t>
      </w:r>
      <w:r w:rsidR="000B42F9" w:rsidRPr="0082337B">
        <w:rPr>
          <w:rFonts w:ascii="HG丸ｺﾞｼｯｸM-PRO" w:eastAsia="HG丸ｺﾞｼｯｸM-PRO" w:hAnsi="HG丸ｺﾞｼｯｸM-PRO"/>
        </w:rPr>
        <w:t>5点）であった。</w:t>
      </w:r>
      <w:r w:rsidR="007C238D" w:rsidRPr="0082337B">
        <w:rPr>
          <w:rFonts w:ascii="HG丸ｺﾞｼｯｸM-PRO" w:eastAsia="HG丸ｺﾞｼｯｸM-PRO" w:hAnsi="HG丸ｺﾞｼｯｸM-PRO" w:hint="eastAsia"/>
        </w:rPr>
        <w:t xml:space="preserve">　　</w:t>
      </w:r>
    </w:p>
    <w:p w14:paraId="1C93F4F3" w14:textId="77777777" w:rsidR="00DA1B74" w:rsidRPr="0082337B" w:rsidRDefault="007C238D" w:rsidP="000832CB">
      <w:pPr>
        <w:ind w:leftChars="135" w:left="283"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ウ　</w:t>
      </w:r>
      <w:r w:rsidR="003D264D" w:rsidRPr="0082337B">
        <w:rPr>
          <w:rFonts w:ascii="HG丸ｺﾞｼｯｸM-PRO" w:eastAsia="HG丸ｺﾞｼｯｸM-PRO" w:hAnsi="HG丸ｺﾞｼｯｸM-PRO" w:hint="eastAsia"/>
        </w:rPr>
        <w:t xml:space="preserve">上肢痛　　</w:t>
      </w:r>
    </w:p>
    <w:p w14:paraId="4BE2AF9F" w14:textId="6ECCEB3B" w:rsidR="003D264D" w:rsidRPr="0082337B" w:rsidRDefault="000B42F9" w:rsidP="000832CB">
      <w:pPr>
        <w:ind w:leftChars="135" w:left="283" w:rightChars="50" w:right="105" w:firstLine="140"/>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得点は、ベースライン平均</w:t>
      </w:r>
      <w:r w:rsidRPr="0082337B">
        <w:rPr>
          <w:rFonts w:ascii="HG丸ｺﾞｼｯｸM-PRO" w:eastAsia="HG丸ｺﾞｼｯｸM-PRO" w:hAnsi="HG丸ｺﾞｼｯｸM-PRO"/>
        </w:rPr>
        <w:t>3.8点（3</w:t>
      </w:r>
      <w:r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rPr>
        <w:t>4点）、介入5.0点（4</w:t>
      </w:r>
      <w:r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rPr>
        <w:t>6点）、プローブ5.0点（4</w:t>
      </w:r>
      <w:r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rPr>
        <w:t>6点）であった。</w:t>
      </w:r>
      <w:r w:rsidR="003D264D" w:rsidRPr="0082337B">
        <w:rPr>
          <w:rFonts w:ascii="HG丸ｺﾞｼｯｸM-PRO" w:eastAsia="HG丸ｺﾞｼｯｸM-PRO" w:hAnsi="HG丸ｺﾞｼｯｸM-PRO"/>
        </w:rPr>
        <w:t xml:space="preserve"> </w:t>
      </w:r>
    </w:p>
    <w:p w14:paraId="4E517E1D" w14:textId="77777777" w:rsidR="007B3976" w:rsidRPr="0082337B" w:rsidRDefault="007B3976" w:rsidP="003D264D">
      <w:pPr>
        <w:ind w:right="105"/>
        <w:jc w:val="left"/>
        <w:rPr>
          <w:rFonts w:ascii="HG丸ｺﾞｼｯｸM-PRO" w:eastAsia="HG丸ｺﾞｼｯｸM-PRO" w:hAnsi="HG丸ｺﾞｼｯｸM-PRO"/>
        </w:rPr>
      </w:pPr>
    </w:p>
    <w:p w14:paraId="3181BB4B" w14:textId="184947BB" w:rsidR="003D264D" w:rsidRPr="0082337B" w:rsidRDefault="003D264D" w:rsidP="003D264D">
      <w:pPr>
        <w:ind w:right="105"/>
        <w:jc w:val="left"/>
        <w:rPr>
          <w:rFonts w:ascii="HG丸ｺﾞｼｯｸM-PRO" w:eastAsia="HG丸ｺﾞｼｯｸM-PRO" w:hAnsi="HG丸ｺﾞｼｯｸM-PRO"/>
        </w:rPr>
      </w:pPr>
      <w:r w:rsidRPr="0082337B">
        <w:rPr>
          <w:rFonts w:ascii="HG丸ｺﾞｼｯｸM-PRO" w:eastAsia="HG丸ｺﾞｼｯｸM-PRO" w:hAnsi="HG丸ｺﾞｼｯｸM-PRO"/>
        </w:rPr>
        <w:t>4</w:t>
      </w:r>
      <w:r w:rsidR="007C238D" w:rsidRPr="0082337B">
        <w:rPr>
          <w:rFonts w:ascii="HG丸ｺﾞｼｯｸM-PRO" w:eastAsia="HG丸ｺﾞｼｯｸM-PRO" w:hAnsi="HG丸ｺﾞｼｯｸM-PRO" w:hint="eastAsia"/>
        </w:rPr>
        <w:t xml:space="preserve">　</w:t>
      </w:r>
      <w:r w:rsidRPr="0082337B">
        <w:rPr>
          <w:rFonts w:ascii="HG丸ｺﾞｼｯｸM-PRO" w:eastAsia="HG丸ｺﾞｼｯｸM-PRO" w:hAnsi="HG丸ｺﾞｼｯｸM-PRO"/>
        </w:rPr>
        <w:t xml:space="preserve">考察 </w:t>
      </w:r>
    </w:p>
    <w:p w14:paraId="0C9236BE" w14:textId="2E16AEBD" w:rsidR="002F28BA" w:rsidRPr="0082337B" w:rsidRDefault="002F28BA" w:rsidP="002F28BA">
      <w:pPr>
        <w:widowControl/>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本研究では、対話活動が操作的トランザクションの生起率に与える効果を検討し、介入・プローブでの増加が確認された。高垣・田原（</w:t>
      </w:r>
      <w:r w:rsidRPr="0082337B">
        <w:rPr>
          <w:rFonts w:ascii="HG丸ｺﾞｼｯｸM-PRO" w:eastAsia="HG丸ｺﾞｼｯｸM-PRO" w:hAnsi="HG丸ｺﾞｼｯｸM-PRO"/>
        </w:rPr>
        <w:t>2005）の報告と同様に、本研究でも「拡張」が中心だったベースラインに対し、介入で「批判」などの高度な発話が一部で見られた。ただし、プローブや上肢痛では限定的であった。</w:t>
      </w:r>
    </w:p>
    <w:p w14:paraId="31331791" w14:textId="52EC601A" w:rsidR="002F28BA" w:rsidRPr="0082337B" w:rsidRDefault="002F28BA" w:rsidP="002F28BA">
      <w:pPr>
        <w:widowControl/>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Pr="0082337B">
        <w:rPr>
          <w:rFonts w:ascii="HG丸ｺﾞｼｯｸM-PRO" w:eastAsia="HG丸ｺﾞｼｯｸM-PRO" w:hAnsi="HG丸ｺﾞｼｯｸM-PRO"/>
        </w:rPr>
        <w:t>Johnsonら（2002）は論争や対立処理の重要性を示しており、「批判」の発話は、問診時に必要な論理性の育成に有効と考えられる。今後は症例理解を深めた上での対話活動の設計が重要である。</w:t>
      </w:r>
    </w:p>
    <w:p w14:paraId="1BC8E0BB" w14:textId="021D630C" w:rsidR="002F28BA" w:rsidRPr="0082337B" w:rsidRDefault="002F28BA" w:rsidP="002F28BA">
      <w:pPr>
        <w:widowControl/>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また、ルーブリック評価では、対話による学習効果が予想ほど明確でなかった。課題後のフィードバックや、次時での再協議、授業者のファシリテートが今後の課題となる。</w:t>
      </w:r>
    </w:p>
    <w:p w14:paraId="320BE5D9" w14:textId="77777777" w:rsidR="002F28BA" w:rsidRPr="0082337B" w:rsidRDefault="002F28BA" w:rsidP="002F28BA">
      <w:pPr>
        <w:widowControl/>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lastRenderedPageBreak/>
        <w:t xml:space="preserve">　　他教科で対話活動を実践するには、理療科の設置状況に配慮しつつ、管理職や学科主任と連携した環境整備が必要であり、継続的な授業研究も重要である。</w:t>
      </w:r>
    </w:p>
    <w:p w14:paraId="4A1269DA" w14:textId="77777777" w:rsidR="00ED39C9" w:rsidRPr="0082337B" w:rsidRDefault="00ED39C9" w:rsidP="002F28BA">
      <w:pPr>
        <w:widowControl/>
        <w:jc w:val="left"/>
        <w:rPr>
          <w:rFonts w:ascii="HG丸ｺﾞｼｯｸM-PRO" w:eastAsia="HG丸ｺﾞｼｯｸM-PRO" w:hAnsi="HG丸ｺﾞｼｯｸM-PRO"/>
        </w:rPr>
      </w:pPr>
    </w:p>
    <w:p w14:paraId="7BD35DBD" w14:textId="103E88CA" w:rsidR="0046424A" w:rsidRPr="0082337B" w:rsidRDefault="002F28BA" w:rsidP="002F28BA">
      <w:pPr>
        <w:widowControl/>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5　</w:t>
      </w:r>
      <w:r w:rsidR="0046424A" w:rsidRPr="0082337B">
        <w:rPr>
          <w:rFonts w:ascii="HG丸ｺﾞｼｯｸM-PRO" w:eastAsia="HG丸ｺﾞｼｯｸM-PRO" w:hAnsi="HG丸ｺﾞｼｯｸM-PRO"/>
        </w:rPr>
        <w:t>研究報告後の実践と成果</w:t>
      </w:r>
    </w:p>
    <w:p w14:paraId="76C01DA8" w14:textId="45AE9B20" w:rsidR="0046424A" w:rsidRPr="0082337B" w:rsidRDefault="00844EC4" w:rsidP="0046424A">
      <w:pPr>
        <w:widowControl/>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w:t>
      </w:r>
      <w:r w:rsidR="0046424A" w:rsidRPr="0082337B">
        <w:rPr>
          <w:rFonts w:ascii="HG丸ｺﾞｼｯｸM-PRO" w:eastAsia="HG丸ｺﾞｼｯｸM-PRO" w:hAnsi="HG丸ｺﾞｼｯｸM-PRO"/>
        </w:rPr>
        <w:t>1</w:t>
      </w:r>
      <w:r w:rsidRPr="0082337B">
        <w:rPr>
          <w:rFonts w:ascii="HG丸ｺﾞｼｯｸM-PRO" w:eastAsia="HG丸ｺﾞｼｯｸM-PRO" w:hAnsi="HG丸ｺﾞｼｯｸM-PRO" w:hint="eastAsia"/>
        </w:rPr>
        <w:t>）</w:t>
      </w:r>
      <w:r w:rsidR="0046424A" w:rsidRPr="0082337B">
        <w:rPr>
          <w:rFonts w:ascii="HG丸ｺﾞｼｯｸM-PRO" w:eastAsia="HG丸ｺﾞｼｯｸM-PRO" w:hAnsi="HG丸ｺﾞｼｯｸM-PRO"/>
        </w:rPr>
        <w:t>実践の背景と目的</w:t>
      </w:r>
    </w:p>
    <w:p w14:paraId="38B4243E" w14:textId="70EAEC9D" w:rsidR="001843B7" w:rsidRPr="0082337B" w:rsidRDefault="00E0312A" w:rsidP="00E0312A">
      <w:pPr>
        <w:widowControl/>
        <w:ind w:leftChars="67" w:left="141"/>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1843B7" w:rsidRPr="0082337B">
        <w:rPr>
          <w:rFonts w:ascii="HG丸ｺﾞｼｯｸM-PRO" w:eastAsia="HG丸ｺﾞｼｯｸM-PRO" w:hAnsi="HG丸ｺﾞｼｯｸM-PRO" w:hint="eastAsia"/>
        </w:rPr>
        <w:t>上述の実践で得られた知見を踏まえ、引き続き専攻科におけるオンライン授業の効果に関する基礎的知見を得ることを目的に実践を行った。</w:t>
      </w:r>
    </w:p>
    <w:p w14:paraId="58BC63B7" w14:textId="7F712B63" w:rsidR="0046424A" w:rsidRPr="0082337B" w:rsidRDefault="00F0528F" w:rsidP="0046424A">
      <w:pPr>
        <w:widowControl/>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w:t>
      </w:r>
      <w:r w:rsidR="0046424A" w:rsidRPr="0082337B">
        <w:rPr>
          <w:rFonts w:ascii="HG丸ｺﾞｼｯｸM-PRO" w:eastAsia="HG丸ｺﾞｼｯｸM-PRO" w:hAnsi="HG丸ｺﾞｼｯｸM-PRO" w:hint="eastAsia"/>
        </w:rPr>
        <w:t>2</w:t>
      </w:r>
      <w:r w:rsidRPr="0082337B">
        <w:rPr>
          <w:rFonts w:ascii="HG丸ｺﾞｼｯｸM-PRO" w:eastAsia="HG丸ｺﾞｼｯｸM-PRO" w:hAnsi="HG丸ｺﾞｼｯｸM-PRO" w:hint="eastAsia"/>
        </w:rPr>
        <w:t>）</w:t>
      </w:r>
      <w:r w:rsidR="0046424A" w:rsidRPr="0082337B">
        <w:rPr>
          <w:rFonts w:ascii="HG丸ｺﾞｼｯｸM-PRO" w:eastAsia="HG丸ｺﾞｼｯｸM-PRO" w:hAnsi="HG丸ｺﾞｼｯｸM-PRO" w:hint="eastAsia"/>
        </w:rPr>
        <w:t>実</w:t>
      </w:r>
      <w:r w:rsidR="0046424A" w:rsidRPr="0082337B">
        <w:rPr>
          <w:rFonts w:ascii="HG丸ｺﾞｼｯｸM-PRO" w:eastAsia="HG丸ｺﾞｼｯｸM-PRO" w:hAnsi="HG丸ｺﾞｼｯｸM-PRO"/>
        </w:rPr>
        <w:t>践の内容</w:t>
      </w:r>
      <w:r w:rsidR="00E11556" w:rsidRPr="0082337B">
        <w:rPr>
          <w:rFonts w:ascii="HG丸ｺﾞｼｯｸM-PRO" w:eastAsia="HG丸ｺﾞｼｯｸM-PRO" w:hAnsi="HG丸ｺﾞｼｯｸM-PRO" w:hint="eastAsia"/>
        </w:rPr>
        <w:t xml:space="preserve">　</w:t>
      </w:r>
    </w:p>
    <w:p w14:paraId="0C8C5A4E" w14:textId="77777777" w:rsidR="00E11556" w:rsidRPr="0082337B" w:rsidRDefault="00F0528F" w:rsidP="00E11556">
      <w:pPr>
        <w:widowControl/>
        <w:ind w:leftChars="135" w:left="283"/>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ア　</w:t>
      </w:r>
      <w:r w:rsidR="0046424A" w:rsidRPr="0082337B">
        <w:rPr>
          <w:rFonts w:ascii="HG丸ｺﾞｼｯｸM-PRO" w:eastAsia="HG丸ｺﾞｼｯｸM-PRO" w:hAnsi="HG丸ｺﾞｼｯｸM-PRO" w:hint="eastAsia"/>
        </w:rPr>
        <w:t>実施時期</w:t>
      </w:r>
      <w:bookmarkStart w:id="14" w:name="OLE_LINK65"/>
      <w:r w:rsidR="00FF7F6D" w:rsidRPr="0082337B">
        <w:rPr>
          <w:rFonts w:ascii="HG丸ｺﾞｼｯｸM-PRO" w:eastAsia="HG丸ｺﾞｼｯｸM-PRO" w:hAnsi="HG丸ｺﾞｼｯｸM-PRO" w:hint="eastAsia"/>
        </w:rPr>
        <w:t xml:space="preserve">　</w:t>
      </w:r>
    </w:p>
    <w:p w14:paraId="4E4A3D8B" w14:textId="339A78FD" w:rsidR="0046424A" w:rsidRPr="0082337B" w:rsidRDefault="00E11556" w:rsidP="00E11556">
      <w:pPr>
        <w:widowControl/>
        <w:ind w:leftChars="135" w:left="283"/>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117FCE" w:rsidRPr="0082337B">
        <w:rPr>
          <w:rFonts w:ascii="HG丸ｺﾞｼｯｸM-PRO" w:eastAsia="HG丸ｺﾞｼｯｸM-PRO" w:hAnsi="HG丸ｺﾞｼｯｸM-PRO" w:hint="eastAsia"/>
        </w:rPr>
        <w:t>X＋1</w:t>
      </w:r>
      <w:r w:rsidR="0046424A" w:rsidRPr="0082337B">
        <w:rPr>
          <w:rFonts w:ascii="HG丸ｺﾞｼｯｸM-PRO" w:eastAsia="HG丸ｺﾞｼｯｸM-PRO" w:hAnsi="HG丸ｺﾞｼｯｸM-PRO" w:hint="eastAsia"/>
        </w:rPr>
        <w:t>年</w:t>
      </w:r>
      <w:r w:rsidR="0046424A" w:rsidRPr="0082337B">
        <w:rPr>
          <w:rFonts w:ascii="HG丸ｺﾞｼｯｸM-PRO" w:eastAsia="HG丸ｺﾞｼｯｸM-PRO" w:hAnsi="HG丸ｺﾞｼｯｸM-PRO"/>
        </w:rPr>
        <w:t>12月から</w:t>
      </w:r>
      <w:r w:rsidR="00117FCE" w:rsidRPr="0082337B">
        <w:rPr>
          <w:rFonts w:ascii="HG丸ｺﾞｼｯｸM-PRO" w:eastAsia="HG丸ｺﾞｼｯｸM-PRO" w:hAnsi="HG丸ｺﾞｼｯｸM-PRO" w:hint="eastAsia"/>
        </w:rPr>
        <w:t>X＋2</w:t>
      </w:r>
      <w:r w:rsidR="0046424A" w:rsidRPr="0082337B">
        <w:rPr>
          <w:rFonts w:ascii="HG丸ｺﾞｼｯｸM-PRO" w:eastAsia="HG丸ｺﾞｼｯｸM-PRO" w:hAnsi="HG丸ｺﾞｼｯｸM-PRO"/>
        </w:rPr>
        <w:t>年3月に行った。</w:t>
      </w:r>
      <w:bookmarkEnd w:id="14"/>
    </w:p>
    <w:p w14:paraId="05F58F19" w14:textId="294E7DB5" w:rsidR="00B35DE7" w:rsidRPr="0082337B" w:rsidRDefault="00B35DE7" w:rsidP="0046424A">
      <w:pPr>
        <w:widowControl/>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イ　</w:t>
      </w:r>
      <w:r w:rsidR="0046424A" w:rsidRPr="0082337B">
        <w:rPr>
          <w:rFonts w:ascii="HG丸ｺﾞｼｯｸM-PRO" w:eastAsia="HG丸ｺﾞｼｯｸM-PRO" w:hAnsi="HG丸ｺﾞｼｯｸM-PRO" w:hint="eastAsia"/>
        </w:rPr>
        <w:t>実施対象</w:t>
      </w:r>
      <w:r w:rsidR="00FF7F6D" w:rsidRPr="0082337B">
        <w:rPr>
          <w:rFonts w:ascii="HG丸ｺﾞｼｯｸM-PRO" w:eastAsia="HG丸ｺﾞｼｯｸM-PRO" w:hAnsi="HG丸ｺﾞｼｯｸM-PRO" w:hint="eastAsia"/>
        </w:rPr>
        <w:t xml:space="preserve">　</w:t>
      </w:r>
    </w:p>
    <w:p w14:paraId="1127E413" w14:textId="43394FDC" w:rsidR="0046424A" w:rsidRPr="0082337B" w:rsidRDefault="00B35DE7" w:rsidP="0046424A">
      <w:pPr>
        <w:widowControl/>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46424A" w:rsidRPr="0082337B">
        <w:rPr>
          <w:rFonts w:ascii="HG丸ｺﾞｼｯｸM-PRO" w:eastAsia="HG丸ｺﾞｼｯｸM-PRO" w:hAnsi="HG丸ｺﾞｼｯｸM-PRO" w:hint="eastAsia"/>
        </w:rPr>
        <w:t>対象は</w:t>
      </w:r>
      <w:r w:rsidR="007F7CE7" w:rsidRPr="0082337B">
        <w:rPr>
          <w:rFonts w:ascii="HG丸ｺﾞｼｯｸM-PRO" w:eastAsia="HG丸ｺﾞｼｯｸM-PRO" w:hAnsi="HG丸ｺﾞｼｯｸM-PRO" w:hint="eastAsia"/>
        </w:rPr>
        <w:t>O</w:t>
      </w:r>
      <w:r w:rsidR="0046424A" w:rsidRPr="0082337B">
        <w:rPr>
          <w:rFonts w:ascii="HG丸ｺﾞｼｯｸM-PRO" w:eastAsia="HG丸ｺﾞｼｯｸM-PRO" w:hAnsi="HG丸ｺﾞｼｯｸM-PRO" w:hint="eastAsia"/>
        </w:rPr>
        <w:t>盲</w:t>
      </w:r>
      <w:r w:rsidR="0046424A" w:rsidRPr="0082337B">
        <w:rPr>
          <w:rFonts w:ascii="HG丸ｺﾞｼｯｸM-PRO" w:eastAsia="HG丸ｺﾞｼｯｸM-PRO" w:hAnsi="HG丸ｺﾞｼｯｸM-PRO"/>
        </w:rPr>
        <w:t>学校専攻科保健理療科１年性１名(弱視、同行高等部普通科卒業)であった。</w:t>
      </w:r>
    </w:p>
    <w:p w14:paraId="41DD5444" w14:textId="77777777" w:rsidR="00B35DE7" w:rsidRPr="0082337B" w:rsidRDefault="00B35DE7" w:rsidP="0046424A">
      <w:pPr>
        <w:widowControl/>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ウ　</w:t>
      </w:r>
      <w:r w:rsidR="0046424A" w:rsidRPr="0082337B">
        <w:rPr>
          <w:rFonts w:ascii="HG丸ｺﾞｼｯｸM-PRO" w:eastAsia="HG丸ｺﾞｼｯｸM-PRO" w:hAnsi="HG丸ｺﾞｼｯｸM-PRO" w:hint="eastAsia"/>
        </w:rPr>
        <w:t>対象生徒の学習状況</w:t>
      </w:r>
      <w:r w:rsidR="00FF7F6D" w:rsidRPr="0082337B">
        <w:rPr>
          <w:rFonts w:ascii="HG丸ｺﾞｼｯｸM-PRO" w:eastAsia="HG丸ｺﾞｼｯｸM-PRO" w:hAnsi="HG丸ｺﾞｼｯｸM-PRO" w:hint="eastAsia"/>
        </w:rPr>
        <w:t xml:space="preserve">　</w:t>
      </w:r>
      <w:bookmarkStart w:id="15" w:name="OLE_LINK66"/>
    </w:p>
    <w:p w14:paraId="426579EE" w14:textId="593ADA80" w:rsidR="0046424A" w:rsidRPr="0082337B" w:rsidRDefault="0046424A" w:rsidP="00560E39">
      <w:pPr>
        <w:widowControl/>
        <w:ind w:leftChars="133" w:left="279" w:firstLine="143"/>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在籍学級には対象生徒のみであり、通常授業者と１対１の授業が行われている。実技科目については、専攻科理療科生徒との合同授業も実施されていた。</w:t>
      </w:r>
    </w:p>
    <w:p w14:paraId="44CF8EFE" w14:textId="77777777" w:rsidR="00560E39" w:rsidRPr="0082337B" w:rsidRDefault="00560E39" w:rsidP="00560E39">
      <w:pPr>
        <w:widowControl/>
        <w:ind w:leftChars="135" w:left="283"/>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エ　</w:t>
      </w:r>
      <w:r w:rsidR="0046424A" w:rsidRPr="0082337B">
        <w:rPr>
          <w:rFonts w:ascii="HG丸ｺﾞｼｯｸM-PRO" w:eastAsia="HG丸ｺﾞｼｯｸM-PRO" w:hAnsi="HG丸ｺﾞｼｯｸM-PRO" w:hint="eastAsia"/>
        </w:rPr>
        <w:t>オンライン授業協力</w:t>
      </w:r>
      <w:r w:rsidR="00607693" w:rsidRPr="0082337B">
        <w:rPr>
          <w:rFonts w:ascii="HG丸ｺﾞｼｯｸM-PRO" w:eastAsia="HG丸ｺﾞｼｯｸM-PRO" w:hAnsi="HG丸ｺﾞｼｯｸM-PRO" w:hint="eastAsia"/>
        </w:rPr>
        <w:t>校</w:t>
      </w:r>
      <w:r w:rsidR="00FF7F6D" w:rsidRPr="0082337B">
        <w:rPr>
          <w:rFonts w:ascii="HG丸ｺﾞｼｯｸM-PRO" w:eastAsia="HG丸ｺﾞｼｯｸM-PRO" w:hAnsi="HG丸ｺﾞｼｯｸM-PRO" w:hint="eastAsia"/>
        </w:rPr>
        <w:t xml:space="preserve">　</w:t>
      </w:r>
    </w:p>
    <w:p w14:paraId="4A036ECF" w14:textId="69AD8D99" w:rsidR="0046424A" w:rsidRPr="0082337B" w:rsidRDefault="00560E39" w:rsidP="00560E39">
      <w:pPr>
        <w:widowControl/>
        <w:ind w:leftChars="135" w:left="283"/>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46424A" w:rsidRPr="0082337B">
        <w:rPr>
          <w:rFonts w:ascii="HG丸ｺﾞｼｯｸM-PRO" w:eastAsia="HG丸ｺﾞｼｯｸM-PRO" w:hAnsi="HG丸ｺﾞｼｯｸM-PRO" w:hint="eastAsia"/>
        </w:rPr>
        <w:t>以下の</w:t>
      </w:r>
      <w:r w:rsidR="0046424A" w:rsidRPr="0082337B">
        <w:rPr>
          <w:rFonts w:ascii="HG丸ｺﾞｼｯｸM-PRO" w:eastAsia="HG丸ｺﾞｼｯｸM-PRO" w:hAnsi="HG丸ｺﾞｼｯｸM-PRO"/>
        </w:rPr>
        <w:t>3校と実施した</w:t>
      </w:r>
      <w:r w:rsidR="00607693" w:rsidRPr="0082337B">
        <w:rPr>
          <w:rFonts w:ascii="HG丸ｺﾞｼｯｸM-PRO" w:eastAsia="HG丸ｺﾞｼｯｸM-PRO" w:hAnsi="HG丸ｺﾞｼｯｸM-PRO" w:hint="eastAsia"/>
        </w:rPr>
        <w:t>。</w:t>
      </w:r>
    </w:p>
    <w:bookmarkEnd w:id="15"/>
    <w:p w14:paraId="00BEE2C1" w14:textId="76AA4224" w:rsidR="0046424A" w:rsidRPr="0082337B" w:rsidRDefault="00560E39" w:rsidP="00D641FC">
      <w:pPr>
        <w:widowControl/>
        <w:ind w:leftChars="135" w:left="283"/>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w:t>
      </w:r>
      <w:r w:rsidR="0046424A" w:rsidRPr="0082337B">
        <w:rPr>
          <w:rFonts w:ascii="HG丸ｺﾞｼｯｸM-PRO" w:eastAsia="HG丸ｺﾞｼｯｸM-PRO" w:hAnsi="HG丸ｺﾞｼｯｸM-PRO" w:hint="eastAsia"/>
        </w:rPr>
        <w:t>ア</w:t>
      </w:r>
      <w:r w:rsidRPr="0082337B">
        <w:rPr>
          <w:rFonts w:ascii="HG丸ｺﾞｼｯｸM-PRO" w:eastAsia="HG丸ｺﾞｼｯｸM-PRO" w:hAnsi="HG丸ｺﾞｼｯｸM-PRO" w:hint="eastAsia"/>
        </w:rPr>
        <w:t>）</w:t>
      </w:r>
      <w:r w:rsidR="0046424A" w:rsidRPr="0082337B">
        <w:rPr>
          <w:rFonts w:ascii="HG丸ｺﾞｼｯｸM-PRO" w:eastAsia="HG丸ｺﾞｼｯｸM-PRO" w:hAnsi="HG丸ｺﾞｼｯｸM-PRO" w:hint="eastAsia"/>
        </w:rPr>
        <w:t xml:space="preserve">　</w:t>
      </w:r>
      <w:r w:rsidR="0046424A" w:rsidRPr="0082337B">
        <w:rPr>
          <w:rFonts w:ascii="HG丸ｺﾞｼｯｸM-PRO" w:eastAsia="HG丸ｺﾞｼｯｸM-PRO" w:hAnsi="HG丸ｺﾞｼｯｸM-PRO"/>
        </w:rPr>
        <w:t>T視覚支援学校</w:t>
      </w:r>
    </w:p>
    <w:p w14:paraId="360DBAA4" w14:textId="19EE42CD" w:rsidR="0046424A" w:rsidRPr="0082337B" w:rsidRDefault="00564DC6" w:rsidP="00564DC6">
      <w:pPr>
        <w:widowControl/>
        <w:ind w:leftChars="202" w:left="424"/>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46424A" w:rsidRPr="0082337B">
        <w:rPr>
          <w:rFonts w:ascii="HG丸ｺﾞｼｯｸM-PRO" w:eastAsia="HG丸ｺﾞｼｯｸM-PRO" w:hAnsi="HG丸ｺﾞｼｯｸM-PRO" w:hint="eastAsia"/>
        </w:rPr>
        <w:t>協力学級　協力学級は専攻科理療科</w:t>
      </w:r>
      <w:r w:rsidR="0046424A" w:rsidRPr="0082337B">
        <w:rPr>
          <w:rFonts w:ascii="HG丸ｺﾞｼｯｸM-PRO" w:eastAsia="HG丸ｺﾞｼｯｸM-PRO" w:hAnsi="HG丸ｺﾞｼｯｸM-PRO"/>
        </w:rPr>
        <w:t>2学年4名であった。</w:t>
      </w:r>
    </w:p>
    <w:p w14:paraId="47BDE5B8" w14:textId="648561AD" w:rsidR="0046424A" w:rsidRPr="0082337B" w:rsidRDefault="00564DC6" w:rsidP="00564DC6">
      <w:pPr>
        <w:widowControl/>
        <w:ind w:leftChars="202" w:left="424"/>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46424A" w:rsidRPr="0082337B">
        <w:rPr>
          <w:rFonts w:ascii="HG丸ｺﾞｼｯｸM-PRO" w:eastAsia="HG丸ｺﾞｼｯｸM-PRO" w:hAnsi="HG丸ｺﾞｼｯｸM-PRO" w:hint="eastAsia"/>
        </w:rPr>
        <w:t>実施科目･単元　実施科目および単元は、衛生学の「生活習慣病」であった。</w:t>
      </w:r>
    </w:p>
    <w:p w14:paraId="5B22955D" w14:textId="6C011452" w:rsidR="0046424A" w:rsidRPr="0082337B" w:rsidRDefault="00564DC6" w:rsidP="00564DC6">
      <w:pPr>
        <w:widowControl/>
        <w:ind w:leftChars="202" w:left="424"/>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46424A" w:rsidRPr="0082337B">
        <w:rPr>
          <w:rFonts w:ascii="HG丸ｺﾞｼｯｸM-PRO" w:eastAsia="HG丸ｺﾞｼｯｸM-PRO" w:hAnsi="HG丸ｺﾞｼｯｸM-PRO" w:hint="eastAsia"/>
        </w:rPr>
        <w:t>実施回数　実施回数は、２単位時間であった。</w:t>
      </w:r>
    </w:p>
    <w:p w14:paraId="58C9029A" w14:textId="07D137B1" w:rsidR="0046424A" w:rsidRPr="0082337B" w:rsidRDefault="00D26D1E" w:rsidP="00D26D1E">
      <w:pPr>
        <w:widowControl/>
        <w:ind w:leftChars="135" w:left="283"/>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w:t>
      </w:r>
      <w:r w:rsidR="0046424A" w:rsidRPr="0082337B">
        <w:rPr>
          <w:rFonts w:ascii="HG丸ｺﾞｼｯｸM-PRO" w:eastAsia="HG丸ｺﾞｼｯｸM-PRO" w:hAnsi="HG丸ｺﾞｼｯｸM-PRO" w:hint="eastAsia"/>
        </w:rPr>
        <w:t>イ</w:t>
      </w:r>
      <w:r w:rsidRPr="0082337B">
        <w:rPr>
          <w:rFonts w:ascii="HG丸ｺﾞｼｯｸM-PRO" w:eastAsia="HG丸ｺﾞｼｯｸM-PRO" w:hAnsi="HG丸ｺﾞｼｯｸM-PRO" w:hint="eastAsia"/>
        </w:rPr>
        <w:t>）</w:t>
      </w:r>
      <w:r w:rsidR="0046424A" w:rsidRPr="0082337B">
        <w:rPr>
          <w:rFonts w:ascii="HG丸ｺﾞｼｯｸM-PRO" w:eastAsia="HG丸ｺﾞｼｯｸM-PRO" w:hAnsi="HG丸ｺﾞｼｯｸM-PRO" w:hint="eastAsia"/>
        </w:rPr>
        <w:t xml:space="preserve">　</w:t>
      </w:r>
      <w:r w:rsidR="0046424A" w:rsidRPr="0082337B">
        <w:rPr>
          <w:rFonts w:ascii="HG丸ｺﾞｼｯｸM-PRO" w:eastAsia="HG丸ｺﾞｼｯｸM-PRO" w:hAnsi="HG丸ｺﾞｼｯｸM-PRO"/>
        </w:rPr>
        <w:t>H特別支援学校</w:t>
      </w:r>
    </w:p>
    <w:p w14:paraId="3275A46A" w14:textId="5862BB32" w:rsidR="0046424A" w:rsidRPr="0082337B" w:rsidRDefault="00564DC6" w:rsidP="00564DC6">
      <w:pPr>
        <w:widowControl/>
        <w:ind w:leftChars="202" w:left="424"/>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46424A" w:rsidRPr="0082337B">
        <w:rPr>
          <w:rFonts w:ascii="HG丸ｺﾞｼｯｸM-PRO" w:eastAsia="HG丸ｺﾞｼｯｸM-PRO" w:hAnsi="HG丸ｺﾞｼｯｸM-PRO" w:hint="eastAsia"/>
        </w:rPr>
        <w:t>協力学級　協力学級は専攻科保健理療科１年３名であった。</w:t>
      </w:r>
    </w:p>
    <w:p w14:paraId="66314182" w14:textId="5EB44EDE" w:rsidR="0046424A" w:rsidRPr="0082337B" w:rsidRDefault="00564DC6" w:rsidP="00564DC6">
      <w:pPr>
        <w:widowControl/>
        <w:ind w:leftChars="202" w:left="424"/>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46424A" w:rsidRPr="0082337B">
        <w:rPr>
          <w:rFonts w:ascii="HG丸ｺﾞｼｯｸM-PRO" w:eastAsia="HG丸ｺﾞｼｯｸM-PRO" w:hAnsi="HG丸ｺﾞｼｯｸM-PRO" w:hint="eastAsia"/>
        </w:rPr>
        <w:t>実施科目･単元　実施科目及び単元は、コミュニケーション概論の「自分の特性を伝えよう」であった。</w:t>
      </w:r>
    </w:p>
    <w:p w14:paraId="0AAB119D" w14:textId="46429575" w:rsidR="0046424A" w:rsidRPr="0082337B" w:rsidRDefault="00564DC6" w:rsidP="00564DC6">
      <w:pPr>
        <w:widowControl/>
        <w:ind w:leftChars="202" w:left="424"/>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46424A" w:rsidRPr="0082337B">
        <w:rPr>
          <w:rFonts w:ascii="HG丸ｺﾞｼｯｸM-PRO" w:eastAsia="HG丸ｺﾞｼｯｸM-PRO" w:hAnsi="HG丸ｺﾞｼｯｸM-PRO" w:hint="eastAsia"/>
        </w:rPr>
        <w:t>実施回数　実施回数は、２単位時間であった。</w:t>
      </w:r>
    </w:p>
    <w:p w14:paraId="5FCF7166" w14:textId="2ADE9198" w:rsidR="0046424A" w:rsidRPr="0082337B" w:rsidRDefault="00D26D1E" w:rsidP="00D26D1E">
      <w:pPr>
        <w:widowControl/>
        <w:ind w:leftChars="135" w:left="283"/>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w:t>
      </w:r>
      <w:r w:rsidR="0046424A" w:rsidRPr="0082337B">
        <w:rPr>
          <w:rFonts w:ascii="HG丸ｺﾞｼｯｸM-PRO" w:eastAsia="HG丸ｺﾞｼｯｸM-PRO" w:hAnsi="HG丸ｺﾞｼｯｸM-PRO" w:hint="eastAsia"/>
        </w:rPr>
        <w:t>ウ</w:t>
      </w:r>
      <w:r w:rsidRPr="0082337B">
        <w:rPr>
          <w:rFonts w:ascii="HG丸ｺﾞｼｯｸM-PRO" w:eastAsia="HG丸ｺﾞｼｯｸM-PRO" w:hAnsi="HG丸ｺﾞｼｯｸM-PRO" w:hint="eastAsia"/>
        </w:rPr>
        <w:t>）</w:t>
      </w:r>
      <w:r w:rsidR="0046424A" w:rsidRPr="0082337B">
        <w:rPr>
          <w:rFonts w:ascii="HG丸ｺﾞｼｯｸM-PRO" w:eastAsia="HG丸ｺﾞｼｯｸM-PRO" w:hAnsi="HG丸ｺﾞｼｯｸM-PRO" w:hint="eastAsia"/>
        </w:rPr>
        <w:t xml:space="preserve">　</w:t>
      </w:r>
      <w:r w:rsidR="0046424A" w:rsidRPr="0082337B">
        <w:rPr>
          <w:rFonts w:ascii="HG丸ｺﾞｼｯｸM-PRO" w:eastAsia="HG丸ｺﾞｼｯｸM-PRO" w:hAnsi="HG丸ｺﾞｼｯｸM-PRO"/>
        </w:rPr>
        <w:t>S盲学校</w:t>
      </w:r>
    </w:p>
    <w:p w14:paraId="343E4D31" w14:textId="036C782F" w:rsidR="0046424A" w:rsidRPr="0082337B" w:rsidRDefault="00564DC6" w:rsidP="00564DC6">
      <w:pPr>
        <w:widowControl/>
        <w:ind w:leftChars="202" w:left="424"/>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46424A" w:rsidRPr="0082337B">
        <w:rPr>
          <w:rFonts w:ascii="HG丸ｺﾞｼｯｸM-PRO" w:eastAsia="HG丸ｺﾞｼｯｸM-PRO" w:hAnsi="HG丸ｺﾞｼｯｸM-PRO" w:hint="eastAsia"/>
        </w:rPr>
        <w:t>協力学級　協力学級は専攻科理療科１年２名であった。</w:t>
      </w:r>
    </w:p>
    <w:p w14:paraId="5524234C" w14:textId="734B4BE8" w:rsidR="0046424A" w:rsidRPr="0082337B" w:rsidRDefault="00564DC6" w:rsidP="00564DC6">
      <w:pPr>
        <w:widowControl/>
        <w:ind w:leftChars="202" w:left="424"/>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46424A" w:rsidRPr="0082337B">
        <w:rPr>
          <w:rFonts w:ascii="HG丸ｺﾞｼｯｸM-PRO" w:eastAsia="HG丸ｺﾞｼｯｸM-PRO" w:hAnsi="HG丸ｺﾞｼｯｸM-PRO" w:hint="eastAsia"/>
        </w:rPr>
        <w:t>実施科目･単元　実施科目および単元は、衛生学の「生活習慣病」であった。</w:t>
      </w:r>
    </w:p>
    <w:p w14:paraId="666AF3EC" w14:textId="2AAC0343" w:rsidR="0046424A" w:rsidRPr="0082337B" w:rsidRDefault="00564DC6" w:rsidP="00564DC6">
      <w:pPr>
        <w:widowControl/>
        <w:ind w:leftChars="202" w:left="424"/>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46424A" w:rsidRPr="0082337B">
        <w:rPr>
          <w:rFonts w:ascii="HG丸ｺﾞｼｯｸM-PRO" w:eastAsia="HG丸ｺﾞｼｯｸM-PRO" w:hAnsi="HG丸ｺﾞｼｯｸM-PRO" w:hint="eastAsia"/>
        </w:rPr>
        <w:t>実施回数　実施回数は、１単位時間であった。</w:t>
      </w:r>
    </w:p>
    <w:p w14:paraId="71E65350" w14:textId="77777777" w:rsidR="00D26D1E" w:rsidRPr="0082337B" w:rsidRDefault="00D26D1E" w:rsidP="00D26D1E">
      <w:pPr>
        <w:widowControl/>
        <w:ind w:leftChars="135" w:left="283"/>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オ　</w:t>
      </w:r>
      <w:r w:rsidR="0046424A" w:rsidRPr="0082337B">
        <w:rPr>
          <w:rFonts w:ascii="HG丸ｺﾞｼｯｸM-PRO" w:eastAsia="HG丸ｺﾞｼｯｸM-PRO" w:hAnsi="HG丸ｺﾞｼｯｸM-PRO" w:hint="eastAsia"/>
        </w:rPr>
        <w:t>使用機材</w:t>
      </w:r>
      <w:r w:rsidR="00FF7F6D" w:rsidRPr="0082337B">
        <w:rPr>
          <w:rFonts w:ascii="HG丸ｺﾞｼｯｸM-PRO" w:eastAsia="HG丸ｺﾞｼｯｸM-PRO" w:hAnsi="HG丸ｺﾞｼｯｸM-PRO" w:hint="eastAsia"/>
        </w:rPr>
        <w:t xml:space="preserve">　</w:t>
      </w:r>
    </w:p>
    <w:p w14:paraId="301C925B" w14:textId="2C170E76" w:rsidR="0046424A" w:rsidRPr="0082337B" w:rsidRDefault="00D26D1E" w:rsidP="00D26D1E">
      <w:pPr>
        <w:widowControl/>
        <w:ind w:leftChars="135" w:left="283"/>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4404DF" w:rsidRPr="0082337B">
        <w:rPr>
          <w:rFonts w:ascii="HG丸ｺﾞｼｯｸM-PRO" w:eastAsia="HG丸ｺﾞｼｯｸM-PRO" w:hAnsi="HG丸ｺﾞｼｯｸM-PRO" w:hint="eastAsia"/>
        </w:rPr>
        <w:t>オンライン授業では、生徒は</w:t>
      </w:r>
      <w:r w:rsidR="000077A8" w:rsidRPr="0082337B">
        <w:rPr>
          <w:rFonts w:ascii="HG丸ｺﾞｼｯｸM-PRO" w:eastAsia="HG丸ｺﾞｼｯｸM-PRO" w:hAnsi="HG丸ｺﾞｼｯｸM-PRO" w:hint="eastAsia"/>
        </w:rPr>
        <w:t>「</w:t>
      </w:r>
      <w:r w:rsidR="004404DF" w:rsidRPr="0082337B">
        <w:rPr>
          <w:rFonts w:ascii="HG丸ｺﾞｼｯｸM-PRO" w:eastAsia="HG丸ｺﾞｼｯｸM-PRO" w:hAnsi="HG丸ｺﾞｼｯｸM-PRO"/>
        </w:rPr>
        <w:t>iPad第9世代</w:t>
      </w:r>
      <w:r w:rsidR="000077A8" w:rsidRPr="0082337B">
        <w:rPr>
          <w:rFonts w:ascii="HG丸ｺﾞｼｯｸM-PRO" w:eastAsia="HG丸ｺﾞｼｯｸM-PRO" w:hAnsi="HG丸ｺﾞｼｯｸM-PRO" w:hint="eastAsia"/>
        </w:rPr>
        <w:t>（</w:t>
      </w:r>
      <w:r w:rsidR="004404DF" w:rsidRPr="0082337B">
        <w:rPr>
          <w:rFonts w:ascii="HG丸ｺﾞｼｯｸM-PRO" w:eastAsia="HG丸ｺﾞｼｯｸM-PRO" w:hAnsi="HG丸ｺﾞｼｯｸM-PRO"/>
        </w:rPr>
        <w:t>Apple</w:t>
      </w:r>
      <w:r w:rsidR="000077A8" w:rsidRPr="0082337B">
        <w:rPr>
          <w:rFonts w:ascii="HG丸ｺﾞｼｯｸM-PRO" w:eastAsia="HG丸ｺﾞｼｯｸM-PRO" w:hAnsi="HG丸ｺﾞｼｯｸM-PRO" w:hint="eastAsia"/>
        </w:rPr>
        <w:t>社</w:t>
      </w:r>
      <w:r w:rsidR="004404DF" w:rsidRPr="0082337B">
        <w:rPr>
          <w:rFonts w:ascii="HG丸ｺﾞｼｯｸM-PRO" w:eastAsia="HG丸ｺﾞｼｯｸM-PRO" w:hAnsi="HG丸ｺﾞｼｯｸM-PRO"/>
        </w:rPr>
        <w:t>, 2021）</w:t>
      </w:r>
      <w:r w:rsidR="000077A8" w:rsidRPr="0082337B">
        <w:rPr>
          <w:rFonts w:ascii="HG丸ｺﾞｼｯｸM-PRO" w:eastAsia="HG丸ｺﾞｼｯｸM-PRO" w:hAnsi="HG丸ｺﾞｼｯｸM-PRO" w:hint="eastAsia"/>
        </w:rPr>
        <w:t>」</w:t>
      </w:r>
      <w:r w:rsidR="004404DF" w:rsidRPr="0082337B">
        <w:rPr>
          <w:rFonts w:ascii="HG丸ｺﾞｼｯｸM-PRO" w:eastAsia="HG丸ｺﾞｼｯｸM-PRO" w:hAnsi="HG丸ｺﾞｼｯｸM-PRO"/>
        </w:rPr>
        <w:t>、授業者は</w:t>
      </w:r>
      <w:r w:rsidR="000077A8" w:rsidRPr="0082337B">
        <w:rPr>
          <w:rFonts w:ascii="HG丸ｺﾞｼｯｸM-PRO" w:eastAsia="HG丸ｺﾞｼｯｸM-PRO" w:hAnsi="HG丸ｺﾞｼｯｸM-PRO" w:hint="eastAsia"/>
        </w:rPr>
        <w:t>「</w:t>
      </w:r>
      <w:r w:rsidR="008F361A" w:rsidRPr="0082337B">
        <w:rPr>
          <w:rFonts w:ascii="HG丸ｺﾞｼｯｸM-PRO" w:eastAsia="HG丸ｺﾞｼｯｸM-PRO" w:hAnsi="HG丸ｺﾞｼｯｸM-PRO" w:hint="eastAsia"/>
        </w:rPr>
        <w:t>ノートPC</w:t>
      </w:r>
      <w:r w:rsidR="004404DF" w:rsidRPr="0082337B">
        <w:rPr>
          <w:rFonts w:ascii="HG丸ｺﾞｼｯｸM-PRO" w:eastAsia="HG丸ｺﾞｼｯｸM-PRO" w:hAnsi="HG丸ｺﾞｼｯｸM-PRO" w:hint="eastAsia"/>
        </w:rPr>
        <w:t>（</w:t>
      </w:r>
      <w:r w:rsidR="004404DF" w:rsidRPr="0082337B">
        <w:rPr>
          <w:rFonts w:ascii="HG丸ｺﾞｼｯｸM-PRO" w:eastAsia="HG丸ｺﾞｼｯｸM-PRO" w:hAnsi="HG丸ｺﾞｼｯｸM-PRO"/>
        </w:rPr>
        <w:t>Apple, 2020）</w:t>
      </w:r>
      <w:r w:rsidR="000077A8" w:rsidRPr="0082337B">
        <w:rPr>
          <w:rFonts w:ascii="HG丸ｺﾞｼｯｸM-PRO" w:eastAsia="HG丸ｺﾞｼｯｸM-PRO" w:hAnsi="HG丸ｺﾞｼｯｸM-PRO" w:hint="eastAsia"/>
        </w:rPr>
        <w:t>」</w:t>
      </w:r>
      <w:r w:rsidR="004404DF" w:rsidRPr="0082337B">
        <w:rPr>
          <w:rFonts w:ascii="HG丸ｺﾞｼｯｸM-PRO" w:eastAsia="HG丸ｺﾞｼｯｸM-PRO" w:hAnsi="HG丸ｺﾞｼｯｸM-PRO"/>
        </w:rPr>
        <w:t>を使用し、Zoomを運用した。音声の明瞭化には、</w:t>
      </w:r>
      <w:r w:rsidR="002167F8" w:rsidRPr="0082337B">
        <w:rPr>
          <w:rFonts w:ascii="HG丸ｺﾞｼｯｸM-PRO" w:eastAsia="HG丸ｺﾞｼｯｸM-PRO" w:hAnsi="HG丸ｺﾞｼｯｸM-PRO" w:hint="eastAsia"/>
        </w:rPr>
        <w:t>「マイク付き</w:t>
      </w:r>
      <w:r w:rsidR="004404DF" w:rsidRPr="0082337B">
        <w:rPr>
          <w:rFonts w:ascii="HG丸ｺﾞｼｯｸM-PRO" w:eastAsia="HG丸ｺﾞｼｯｸM-PRO" w:hAnsi="HG丸ｺﾞｼｯｸM-PRO"/>
        </w:rPr>
        <w:t>イヤホン（</w:t>
      </w:r>
      <w:r w:rsidR="00EF1E3C" w:rsidRPr="0082337B">
        <w:rPr>
          <w:rFonts w:ascii="HG丸ｺﾞｼｯｸM-PRO" w:eastAsia="HG丸ｺﾞｼｯｸM-PRO" w:hAnsi="HG丸ｺﾞｼｯｸM-PRO"/>
        </w:rPr>
        <w:t>Apple</w:t>
      </w:r>
      <w:r w:rsidR="00EF1E3C" w:rsidRPr="0082337B">
        <w:rPr>
          <w:rFonts w:ascii="HG丸ｺﾞｼｯｸM-PRO" w:eastAsia="HG丸ｺﾞｼｯｸM-PRO" w:hAnsi="HG丸ｺﾞｼｯｸM-PRO" w:hint="eastAsia"/>
        </w:rPr>
        <w:t>社、</w:t>
      </w:r>
      <w:r w:rsidR="004404DF" w:rsidRPr="0082337B">
        <w:rPr>
          <w:rFonts w:ascii="HG丸ｺﾞｼｯｸM-PRO" w:eastAsia="HG丸ｺﾞｼｯｸM-PRO" w:hAnsi="HG丸ｺﾞｼｯｸM-PRO" w:hint="eastAsia"/>
        </w:rPr>
        <w:t>2</w:t>
      </w:r>
      <w:r w:rsidR="004404DF" w:rsidRPr="0082337B">
        <w:rPr>
          <w:rFonts w:ascii="HG丸ｺﾞｼｯｸM-PRO" w:eastAsia="HG丸ｺﾞｼｯｸM-PRO" w:hAnsi="HG丸ｺﾞｼｯｸM-PRO"/>
        </w:rPr>
        <w:t>023）</w:t>
      </w:r>
      <w:r w:rsidR="002167F8" w:rsidRPr="0082337B">
        <w:rPr>
          <w:rFonts w:ascii="HG丸ｺﾞｼｯｸM-PRO" w:eastAsia="HG丸ｺﾞｼｯｸM-PRO" w:hAnsi="HG丸ｺﾞｼｯｸM-PRO" w:hint="eastAsia"/>
        </w:rPr>
        <w:t>」</w:t>
      </w:r>
      <w:r w:rsidR="004404DF" w:rsidRPr="0082337B">
        <w:rPr>
          <w:rFonts w:ascii="HG丸ｺﾞｼｯｸM-PRO" w:eastAsia="HG丸ｺﾞｼｯｸM-PRO" w:hAnsi="HG丸ｺﾞｼｯｸM-PRO"/>
        </w:rPr>
        <w:t>や</w:t>
      </w:r>
      <w:r w:rsidR="002167F8" w:rsidRPr="0082337B">
        <w:rPr>
          <w:rFonts w:ascii="HG丸ｺﾞｼｯｸM-PRO" w:eastAsia="HG丸ｺﾞｼｯｸM-PRO" w:hAnsi="HG丸ｺﾞｼｯｸM-PRO" w:hint="eastAsia"/>
        </w:rPr>
        <w:t>「スピーカーフォン（</w:t>
      </w:r>
      <w:r w:rsidR="004404DF" w:rsidRPr="0082337B">
        <w:rPr>
          <w:rFonts w:ascii="HG丸ｺﾞｼｯｸM-PRO" w:eastAsia="HG丸ｺﾞｼｯｸM-PRO" w:hAnsi="HG丸ｺﾞｼｯｸM-PRO"/>
        </w:rPr>
        <w:t>Jabra</w:t>
      </w:r>
      <w:r w:rsidR="002167F8" w:rsidRPr="0082337B">
        <w:rPr>
          <w:rFonts w:ascii="HG丸ｺﾞｼｯｸM-PRO" w:eastAsia="HG丸ｺﾞｼｯｸM-PRO" w:hAnsi="HG丸ｺﾞｼｯｸM-PRO" w:hint="eastAsia"/>
        </w:rPr>
        <w:t>社、</w:t>
      </w:r>
      <w:r w:rsidR="004404DF" w:rsidRPr="0082337B">
        <w:rPr>
          <w:rFonts w:ascii="HG丸ｺﾞｼｯｸM-PRO" w:eastAsia="HG丸ｺﾞｼｯｸM-PRO" w:hAnsi="HG丸ｺﾞｼｯｸM-PRO"/>
        </w:rPr>
        <w:t>2015）を使用した。</w:t>
      </w:r>
    </w:p>
    <w:p w14:paraId="1E10B987" w14:textId="77777777" w:rsidR="00D26D1E" w:rsidRPr="0082337B" w:rsidRDefault="00D26D1E" w:rsidP="00D26D1E">
      <w:pPr>
        <w:widowControl/>
        <w:ind w:leftChars="135" w:left="283"/>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カ　</w:t>
      </w:r>
      <w:r w:rsidR="0046424A" w:rsidRPr="0082337B">
        <w:rPr>
          <w:rFonts w:ascii="HG丸ｺﾞｼｯｸM-PRO" w:eastAsia="HG丸ｺﾞｼｯｸM-PRO" w:hAnsi="HG丸ｺﾞｼｯｸM-PRO" w:hint="eastAsia"/>
        </w:rPr>
        <w:t>授業実施の手続き</w:t>
      </w:r>
      <w:r w:rsidR="00FF3500" w:rsidRPr="0082337B">
        <w:rPr>
          <w:rFonts w:ascii="HG丸ｺﾞｼｯｸM-PRO" w:eastAsia="HG丸ｺﾞｼｯｸM-PRO" w:hAnsi="HG丸ｺﾞｼｯｸM-PRO" w:hint="eastAsia"/>
        </w:rPr>
        <w:t xml:space="preserve">　</w:t>
      </w:r>
    </w:p>
    <w:p w14:paraId="2CF0A86E" w14:textId="02AA2805" w:rsidR="0046424A" w:rsidRPr="0082337B" w:rsidRDefault="00D26D1E" w:rsidP="00D26D1E">
      <w:pPr>
        <w:widowControl/>
        <w:ind w:leftChars="135" w:left="283"/>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46424A" w:rsidRPr="0082337B">
        <w:rPr>
          <w:rFonts w:ascii="HG丸ｺﾞｼｯｸM-PRO" w:eastAsia="HG丸ｺﾞｼｯｸM-PRO" w:hAnsi="HG丸ｺﾞｼｯｸM-PRO" w:hint="eastAsia"/>
        </w:rPr>
        <w:t>実施の手続きは</w:t>
      </w:r>
      <w:r w:rsidR="0046424A" w:rsidRPr="0082337B">
        <w:rPr>
          <w:rFonts w:ascii="HG丸ｺﾞｼｯｸM-PRO" w:eastAsia="HG丸ｺﾞｼｯｸM-PRO" w:hAnsi="HG丸ｺﾞｼｯｸM-PRO"/>
        </w:rPr>
        <w:t>3校のオンライン授業において同一の者であった。</w:t>
      </w:r>
    </w:p>
    <w:p w14:paraId="2C494296" w14:textId="77777777" w:rsidR="00D26D1E" w:rsidRPr="0082337B" w:rsidRDefault="00187703" w:rsidP="0046424A">
      <w:pPr>
        <w:widowControl/>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D26D1E" w:rsidRPr="0082337B">
        <w:rPr>
          <w:rFonts w:ascii="HG丸ｺﾞｼｯｸM-PRO" w:eastAsia="HG丸ｺﾞｼｯｸM-PRO" w:hAnsi="HG丸ｺﾞｼｯｸM-PRO" w:hint="eastAsia"/>
        </w:rPr>
        <w:t>（</w:t>
      </w:r>
      <w:r w:rsidR="0046424A" w:rsidRPr="0082337B">
        <w:rPr>
          <w:rFonts w:ascii="HG丸ｺﾞｼｯｸM-PRO" w:eastAsia="HG丸ｺﾞｼｯｸM-PRO" w:hAnsi="HG丸ｺﾞｼｯｸM-PRO" w:hint="eastAsia"/>
        </w:rPr>
        <w:t>ア</w:t>
      </w:r>
      <w:r w:rsidR="00D26D1E" w:rsidRPr="0082337B">
        <w:rPr>
          <w:rFonts w:ascii="HG丸ｺﾞｼｯｸM-PRO" w:eastAsia="HG丸ｺﾞｼｯｸM-PRO" w:hAnsi="HG丸ｺﾞｼｯｸM-PRO" w:hint="eastAsia"/>
        </w:rPr>
        <w:t>）</w:t>
      </w:r>
      <w:r w:rsidR="0046424A" w:rsidRPr="0082337B">
        <w:rPr>
          <w:rFonts w:ascii="HG丸ｺﾞｼｯｸM-PRO" w:eastAsia="HG丸ｺﾞｼｯｸM-PRO" w:hAnsi="HG丸ｺﾞｼｯｸM-PRO" w:hint="eastAsia"/>
        </w:rPr>
        <w:t xml:space="preserve">　</w:t>
      </w:r>
      <w:bookmarkStart w:id="16" w:name="OLE_LINK68"/>
      <w:r w:rsidR="0046424A" w:rsidRPr="0082337B">
        <w:rPr>
          <w:rFonts w:ascii="HG丸ｺﾞｼｯｸM-PRO" w:eastAsia="HG丸ｺﾞｼｯｸM-PRO" w:hAnsi="HG丸ｺﾞｼｯｸM-PRO" w:hint="eastAsia"/>
        </w:rPr>
        <w:t xml:space="preserve">協力校への連絡・調整　</w:t>
      </w:r>
      <w:bookmarkEnd w:id="16"/>
    </w:p>
    <w:p w14:paraId="07031F3B" w14:textId="136A7897" w:rsidR="00A301EB" w:rsidRPr="0082337B" w:rsidRDefault="00D26D1E" w:rsidP="00F400A6">
      <w:pPr>
        <w:widowControl/>
        <w:ind w:leftChars="202" w:left="424"/>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88684D" w:rsidRPr="0082337B">
        <w:rPr>
          <w:rFonts w:ascii="HG丸ｺﾞｼｯｸM-PRO" w:eastAsia="HG丸ｺﾞｼｯｸM-PRO" w:hAnsi="HG丸ｺﾞｼｯｸM-PRO" w:hint="eastAsia"/>
        </w:rPr>
        <w:t>O盲学校</w:t>
      </w:r>
      <w:r w:rsidR="00A301EB" w:rsidRPr="0082337B">
        <w:rPr>
          <w:rFonts w:ascii="HG丸ｺﾞｼｯｸM-PRO" w:eastAsia="HG丸ｺﾞｼｯｸM-PRO" w:hAnsi="HG丸ｺﾞｼｯｸM-PRO" w:hint="eastAsia"/>
        </w:rPr>
        <w:t>管理職・理療科教員と共通理解を図った後、協力校の理療科主任に連絡し、授業協力を依頼した。</w:t>
      </w:r>
    </w:p>
    <w:p w14:paraId="7723A27E" w14:textId="77777777" w:rsidR="00F400A6" w:rsidRPr="0082337B" w:rsidRDefault="00187703" w:rsidP="0046424A">
      <w:pPr>
        <w:widowControl/>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F400A6" w:rsidRPr="0082337B">
        <w:rPr>
          <w:rFonts w:ascii="HG丸ｺﾞｼｯｸM-PRO" w:eastAsia="HG丸ｺﾞｼｯｸM-PRO" w:hAnsi="HG丸ｺﾞｼｯｸM-PRO" w:hint="eastAsia"/>
        </w:rPr>
        <w:t>（</w:t>
      </w:r>
      <w:r w:rsidR="0046424A" w:rsidRPr="0082337B">
        <w:rPr>
          <w:rFonts w:ascii="HG丸ｺﾞｼｯｸM-PRO" w:eastAsia="HG丸ｺﾞｼｯｸM-PRO" w:hAnsi="HG丸ｺﾞｼｯｸM-PRO" w:hint="eastAsia"/>
        </w:rPr>
        <w:t>イ</w:t>
      </w:r>
      <w:r w:rsidR="00F400A6" w:rsidRPr="0082337B">
        <w:rPr>
          <w:rFonts w:ascii="HG丸ｺﾞｼｯｸM-PRO" w:eastAsia="HG丸ｺﾞｼｯｸM-PRO" w:hAnsi="HG丸ｺﾞｼｯｸM-PRO" w:hint="eastAsia"/>
        </w:rPr>
        <w:t>）</w:t>
      </w:r>
      <w:r w:rsidR="0046424A" w:rsidRPr="0082337B">
        <w:rPr>
          <w:rFonts w:ascii="HG丸ｺﾞｼｯｸM-PRO" w:eastAsia="HG丸ｺﾞｼｯｸM-PRO" w:hAnsi="HG丸ｺﾞｼｯｸM-PRO" w:hint="eastAsia"/>
        </w:rPr>
        <w:t xml:space="preserve">　学習指導案</w:t>
      </w:r>
      <w:r w:rsidR="00451D49" w:rsidRPr="0082337B">
        <w:rPr>
          <w:rFonts w:ascii="HG丸ｺﾞｼｯｸM-PRO" w:eastAsia="HG丸ｺﾞｼｯｸM-PRO" w:hAnsi="HG丸ｺﾞｼｯｸM-PRO" w:hint="eastAsia"/>
        </w:rPr>
        <w:t>（資料3）</w:t>
      </w:r>
      <w:r w:rsidR="0046424A" w:rsidRPr="0082337B">
        <w:rPr>
          <w:rFonts w:ascii="HG丸ｺﾞｼｯｸM-PRO" w:eastAsia="HG丸ｺﾞｼｯｸM-PRO" w:hAnsi="HG丸ｺﾞｼｯｸM-PRO" w:hint="eastAsia"/>
        </w:rPr>
        <w:t xml:space="preserve">の立案と協議　</w:t>
      </w:r>
    </w:p>
    <w:p w14:paraId="1842E321" w14:textId="2D1DA20D" w:rsidR="0046424A" w:rsidRPr="0082337B" w:rsidRDefault="00F400A6" w:rsidP="00F400A6">
      <w:pPr>
        <w:widowControl/>
        <w:ind w:leftChars="202" w:left="424"/>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lastRenderedPageBreak/>
        <w:t xml:space="preserve">　</w:t>
      </w:r>
      <w:r w:rsidR="0046424A" w:rsidRPr="0082337B">
        <w:rPr>
          <w:rFonts w:ascii="HG丸ｺﾞｼｯｸM-PRO" w:eastAsia="HG丸ｺﾞｼｯｸM-PRO" w:hAnsi="HG丸ｺﾞｼｯｸM-PRO" w:hint="eastAsia"/>
        </w:rPr>
        <w:t>授業を主だって行う学校の授業担当者が学習指導案の略案</w:t>
      </w:r>
      <w:r w:rsidR="0046424A" w:rsidRPr="0082337B">
        <w:rPr>
          <w:rFonts w:ascii="HG丸ｺﾞｼｯｸM-PRO" w:eastAsia="HG丸ｺﾞｼｯｸM-PRO" w:hAnsi="HG丸ｺﾞｼｯｸM-PRO"/>
        </w:rPr>
        <w:t>を作成し、協力校授業担当者等とオンライン協議を実施した。</w:t>
      </w:r>
    </w:p>
    <w:p w14:paraId="61C40386" w14:textId="77777777" w:rsidR="00F400A6" w:rsidRPr="0082337B" w:rsidRDefault="00187703" w:rsidP="0046424A">
      <w:pPr>
        <w:widowControl/>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F400A6" w:rsidRPr="0082337B">
        <w:rPr>
          <w:rFonts w:ascii="HG丸ｺﾞｼｯｸM-PRO" w:eastAsia="HG丸ｺﾞｼｯｸM-PRO" w:hAnsi="HG丸ｺﾞｼｯｸM-PRO" w:hint="eastAsia"/>
        </w:rPr>
        <w:t>（</w:t>
      </w:r>
      <w:r w:rsidR="0046424A" w:rsidRPr="0082337B">
        <w:rPr>
          <w:rFonts w:ascii="HG丸ｺﾞｼｯｸM-PRO" w:eastAsia="HG丸ｺﾞｼｯｸM-PRO" w:hAnsi="HG丸ｺﾞｼｯｸM-PRO" w:hint="eastAsia"/>
        </w:rPr>
        <w:t>ウ</w:t>
      </w:r>
      <w:r w:rsidR="00F400A6" w:rsidRPr="0082337B">
        <w:rPr>
          <w:rFonts w:ascii="HG丸ｺﾞｼｯｸM-PRO" w:eastAsia="HG丸ｺﾞｼｯｸM-PRO" w:hAnsi="HG丸ｺﾞｼｯｸM-PRO" w:hint="eastAsia"/>
        </w:rPr>
        <w:t>）</w:t>
      </w:r>
      <w:r w:rsidR="0046424A" w:rsidRPr="0082337B">
        <w:rPr>
          <w:rFonts w:ascii="HG丸ｺﾞｼｯｸM-PRO" w:eastAsia="HG丸ｺﾞｼｯｸM-PRO" w:hAnsi="HG丸ｺﾞｼｯｸM-PRO" w:hint="eastAsia"/>
        </w:rPr>
        <w:t xml:space="preserve">　授業実践　</w:t>
      </w:r>
    </w:p>
    <w:p w14:paraId="42A01BD1" w14:textId="37C8170E" w:rsidR="004C2A7F" w:rsidRPr="0082337B" w:rsidRDefault="00F400A6" w:rsidP="00F400A6">
      <w:pPr>
        <w:widowControl/>
        <w:ind w:leftChars="202" w:left="424"/>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4C2A7F" w:rsidRPr="0082337B">
        <w:rPr>
          <w:rFonts w:ascii="HG丸ｺﾞｼｯｸM-PRO" w:eastAsia="HG丸ｺﾞｼｯｸM-PRO" w:hAnsi="HG丸ｺﾞｼｯｸM-PRO" w:hint="eastAsia"/>
        </w:rPr>
        <w:t>授業では、導入でアイスブレイクを行い、展開</w:t>
      </w:r>
      <w:r w:rsidR="004C2A7F" w:rsidRPr="0082337B">
        <w:rPr>
          <w:rFonts w:ascii="HG丸ｺﾞｼｯｸM-PRO" w:eastAsia="HG丸ｺﾞｼｯｸM-PRO" w:hAnsi="HG丸ｺﾞｼｯｸM-PRO"/>
        </w:rPr>
        <w:t>1で課題を提示し、生徒が個別に意見を表明</w:t>
      </w:r>
      <w:r w:rsidR="004428E3" w:rsidRPr="0082337B">
        <w:rPr>
          <w:rFonts w:ascii="HG丸ｺﾞｼｯｸM-PRO" w:eastAsia="HG丸ｺﾞｼｯｸM-PRO" w:hAnsi="HG丸ｺﾞｼｯｸM-PRO" w:hint="eastAsia"/>
        </w:rPr>
        <w:t>した</w:t>
      </w:r>
      <w:r w:rsidR="004C2A7F" w:rsidRPr="0082337B">
        <w:rPr>
          <w:rFonts w:ascii="HG丸ｺﾞｼｯｸM-PRO" w:eastAsia="HG丸ｺﾞｼｯｸM-PRO" w:hAnsi="HG丸ｺﾞｼｯｸM-PRO"/>
        </w:rPr>
        <w:t>。展開2では両校の生徒が協議し、最終的な考えを共有した。まとめでは、授業者が既習内容と今後の学習を踏まえて振り返りを行った。</w:t>
      </w:r>
    </w:p>
    <w:p w14:paraId="15F1D20B" w14:textId="77777777" w:rsidR="00F400A6" w:rsidRPr="0082337B" w:rsidRDefault="00187703" w:rsidP="0046424A">
      <w:pPr>
        <w:widowControl/>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F400A6" w:rsidRPr="0082337B">
        <w:rPr>
          <w:rFonts w:ascii="HG丸ｺﾞｼｯｸM-PRO" w:eastAsia="HG丸ｺﾞｼｯｸM-PRO" w:hAnsi="HG丸ｺﾞｼｯｸM-PRO" w:hint="eastAsia"/>
        </w:rPr>
        <w:t>（</w:t>
      </w:r>
      <w:r w:rsidR="0046424A" w:rsidRPr="0082337B">
        <w:rPr>
          <w:rFonts w:ascii="HG丸ｺﾞｼｯｸM-PRO" w:eastAsia="HG丸ｺﾞｼｯｸM-PRO" w:hAnsi="HG丸ｺﾞｼｯｸM-PRO" w:hint="eastAsia"/>
        </w:rPr>
        <w:t>エ</w:t>
      </w:r>
      <w:r w:rsidR="00F400A6" w:rsidRPr="0082337B">
        <w:rPr>
          <w:rFonts w:ascii="HG丸ｺﾞｼｯｸM-PRO" w:eastAsia="HG丸ｺﾞｼｯｸM-PRO" w:hAnsi="HG丸ｺﾞｼｯｸM-PRO" w:hint="eastAsia"/>
        </w:rPr>
        <w:t>）</w:t>
      </w:r>
      <w:r w:rsidR="0046424A" w:rsidRPr="0082337B">
        <w:rPr>
          <w:rFonts w:ascii="HG丸ｺﾞｼｯｸM-PRO" w:eastAsia="HG丸ｺﾞｼｯｸM-PRO" w:hAnsi="HG丸ｺﾞｼｯｸM-PRO" w:hint="eastAsia"/>
        </w:rPr>
        <w:t xml:space="preserve">　授業実施後の事後協議　</w:t>
      </w:r>
    </w:p>
    <w:p w14:paraId="5937FD60" w14:textId="79139D1A" w:rsidR="0046424A" w:rsidRPr="0082337B" w:rsidRDefault="00F400A6" w:rsidP="00F400A6">
      <w:pPr>
        <w:widowControl/>
        <w:ind w:leftChars="202" w:left="424"/>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46424A" w:rsidRPr="0082337B">
        <w:rPr>
          <w:rFonts w:ascii="HG丸ｺﾞｼｯｸM-PRO" w:eastAsia="HG丸ｺﾞｼｯｸM-PRO" w:hAnsi="HG丸ｺﾞｼｯｸM-PRO" w:hint="eastAsia"/>
        </w:rPr>
        <w:t>授業実施後、授業担当者や見学者を交えてオンライン上で事後協議を行った。</w:t>
      </w:r>
    </w:p>
    <w:p w14:paraId="7C5DA6FB" w14:textId="77777777" w:rsidR="00E911C6" w:rsidRPr="0082337B" w:rsidRDefault="00E911C6" w:rsidP="00E911C6">
      <w:pPr>
        <w:widowControl/>
        <w:ind w:leftChars="135" w:left="283"/>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キ　</w:t>
      </w:r>
      <w:r w:rsidR="0046424A" w:rsidRPr="0082337B">
        <w:rPr>
          <w:rFonts w:ascii="HG丸ｺﾞｼｯｸM-PRO" w:eastAsia="HG丸ｺﾞｼｯｸM-PRO" w:hAnsi="HG丸ｺﾞｼｯｸM-PRO" w:hint="eastAsia"/>
        </w:rPr>
        <w:t xml:space="preserve">実践の成果と課題　</w:t>
      </w:r>
    </w:p>
    <w:p w14:paraId="0AE24246" w14:textId="2FDBF1E8" w:rsidR="00E06A63" w:rsidRPr="0082337B" w:rsidRDefault="00E911C6" w:rsidP="00E911C6">
      <w:pPr>
        <w:widowControl/>
        <w:ind w:leftChars="135" w:left="283"/>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E06A63" w:rsidRPr="0082337B">
        <w:rPr>
          <w:rFonts w:ascii="HG丸ｺﾞｼｯｸM-PRO" w:eastAsia="HG丸ｺﾞｼｯｸM-PRO" w:hAnsi="HG丸ｺﾞｼｯｸM-PRO"/>
        </w:rPr>
        <w:t>3校とのオンライン授業を通じ、対象生徒の学習の深まりは</w:t>
      </w:r>
      <w:r w:rsidR="00C10E9D" w:rsidRPr="0082337B">
        <w:rPr>
          <w:rFonts w:ascii="HG丸ｺﾞｼｯｸM-PRO" w:eastAsia="HG丸ｺﾞｼｯｸM-PRO" w:hAnsi="HG丸ｺﾞｼｯｸM-PRO" w:hint="eastAsia"/>
        </w:rPr>
        <w:t>授業の様子や学習評価</w:t>
      </w:r>
      <w:r w:rsidR="00E06A63" w:rsidRPr="0082337B">
        <w:rPr>
          <w:rFonts w:ascii="HG丸ｺﾞｼｯｸM-PRO" w:eastAsia="HG丸ｺﾞｼｯｸM-PRO" w:hAnsi="HG丸ｺﾞｼｯｸM-PRO"/>
        </w:rPr>
        <w:t>から確認できた。1対1の授業でも知識・技能は習得できるが、対話を通じた主体的な学びにはオンライン授業が有効であり、授業改善にも寄与すると考えられる。</w:t>
      </w:r>
      <w:r w:rsidR="00E06A63" w:rsidRPr="0082337B">
        <w:rPr>
          <w:rFonts w:ascii="HG丸ｺﾞｼｯｸM-PRO" w:eastAsia="HG丸ｺﾞｼｯｸM-PRO" w:hAnsi="HG丸ｺﾞｼｯｸM-PRO" w:hint="eastAsia"/>
        </w:rPr>
        <w:t>また、事後協議では建設的な意見が確認され、理療科が</w:t>
      </w:r>
      <w:r w:rsidR="00E06A63" w:rsidRPr="0082337B">
        <w:rPr>
          <w:rFonts w:ascii="HG丸ｺﾞｼｯｸM-PRO" w:eastAsia="HG丸ｺﾞｼｯｸM-PRO" w:hAnsi="HG丸ｺﾞｼｯｸM-PRO"/>
        </w:rPr>
        <w:t>1校のみの自治体が多い現状では、広域での授業共有は</w:t>
      </w:r>
      <w:r w:rsidR="00886075" w:rsidRPr="0082337B">
        <w:rPr>
          <w:rFonts w:ascii="HG丸ｺﾞｼｯｸM-PRO" w:eastAsia="HG丸ｺﾞｼｯｸM-PRO" w:hAnsi="HG丸ｺﾞｼｯｸM-PRO" w:hint="eastAsia"/>
        </w:rPr>
        <w:t>教員の授業力</w:t>
      </w:r>
      <w:r w:rsidR="00E06A63" w:rsidRPr="0082337B">
        <w:rPr>
          <w:rFonts w:ascii="HG丸ｺﾞｼｯｸM-PRO" w:eastAsia="HG丸ｺﾞｼｯｸM-PRO" w:hAnsi="HG丸ｺﾞｼｯｸM-PRO"/>
        </w:rPr>
        <w:t>向上に有効といえる。</w:t>
      </w:r>
    </w:p>
    <w:p w14:paraId="67EB75DF" w14:textId="77777777" w:rsidR="004E3F17" w:rsidRPr="0082337B" w:rsidRDefault="004E3F17" w:rsidP="00E06A63">
      <w:pPr>
        <w:widowControl/>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p>
    <w:p w14:paraId="69450C0E" w14:textId="77777777" w:rsidR="0058651C" w:rsidRPr="0082337B" w:rsidRDefault="0058651C" w:rsidP="00E06A63">
      <w:pPr>
        <w:widowControl/>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6</w:t>
      </w:r>
      <w:r w:rsidR="004E3F17" w:rsidRPr="0082337B">
        <w:rPr>
          <w:rFonts w:ascii="HG丸ｺﾞｼｯｸM-PRO" w:eastAsia="HG丸ｺﾞｼｯｸM-PRO" w:hAnsi="HG丸ｺﾞｼｯｸM-PRO" w:hint="eastAsia"/>
        </w:rPr>
        <w:t xml:space="preserve">　</w:t>
      </w:r>
      <w:r w:rsidR="00E06A63" w:rsidRPr="0082337B">
        <w:rPr>
          <w:rFonts w:ascii="HG丸ｺﾞｼｯｸM-PRO" w:eastAsia="HG丸ｺﾞｼｯｸM-PRO" w:hAnsi="HG丸ｺﾞｼｯｸM-PRO" w:hint="eastAsia"/>
        </w:rPr>
        <w:t>まとめ</w:t>
      </w:r>
      <w:r w:rsidR="00C01A54" w:rsidRPr="0082337B">
        <w:rPr>
          <w:rFonts w:ascii="HG丸ｺﾞｼｯｸM-PRO" w:eastAsia="HG丸ｺﾞｼｯｸM-PRO" w:hAnsi="HG丸ｺﾞｼｯｸM-PRO" w:hint="eastAsia"/>
        </w:rPr>
        <w:t xml:space="preserve">　</w:t>
      </w:r>
    </w:p>
    <w:p w14:paraId="57F51552" w14:textId="18EC5320" w:rsidR="001513A0" w:rsidRPr="0082337B" w:rsidRDefault="0058651C" w:rsidP="00E06A63">
      <w:pPr>
        <w:widowControl/>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 xml:space="preserve">　</w:t>
      </w:r>
      <w:r w:rsidR="00E06A63" w:rsidRPr="0082337B">
        <w:rPr>
          <w:rFonts w:ascii="HG丸ｺﾞｼｯｸM-PRO" w:eastAsia="HG丸ｺﾞｼｯｸM-PRO" w:hAnsi="HG丸ｺﾞｼｯｸM-PRO" w:hint="eastAsia"/>
        </w:rPr>
        <w:t>生徒数が少ない理療科において、学校間協働によるオンライン授業は、主体的・対話的な学びの可能性を広げるものであり、授業改善の手段としても有用である。今後もこうした実践的研究を継続する必要がある。</w:t>
      </w:r>
    </w:p>
    <w:bookmarkEnd w:id="4"/>
    <w:p w14:paraId="1D361D2E" w14:textId="77777777" w:rsidR="00DA0E2F" w:rsidRPr="0082337B" w:rsidRDefault="00DA0E2F" w:rsidP="0008307D">
      <w:pPr>
        <w:ind w:right="105"/>
        <w:jc w:val="left"/>
        <w:rPr>
          <w:rFonts w:ascii="HG丸ｺﾞｼｯｸM-PRO" w:eastAsia="HG丸ｺﾞｼｯｸM-PRO" w:hAnsi="HG丸ｺﾞｼｯｸM-PRO"/>
        </w:rPr>
      </w:pPr>
    </w:p>
    <w:p w14:paraId="7A08B35C" w14:textId="5A3E259F" w:rsidR="00C604C2" w:rsidRPr="0082337B" w:rsidRDefault="00C604C2" w:rsidP="0008307D">
      <w:pPr>
        <w:ind w:right="105"/>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参考文献</w:t>
      </w:r>
    </w:p>
    <w:p w14:paraId="7293E6BA" w14:textId="77777777" w:rsidR="000332C8" w:rsidRPr="0082337B" w:rsidRDefault="000332C8" w:rsidP="000332C8">
      <w:pPr>
        <w:ind w:leftChars="-3" w:left="-6"/>
        <w:rPr>
          <w:rFonts w:ascii="HG丸ｺﾞｼｯｸM-PRO" w:eastAsia="HG丸ｺﾞｼｯｸM-PRO" w:hAnsi="HG丸ｺﾞｼｯｸM-PRO"/>
        </w:rPr>
      </w:pPr>
      <w:r w:rsidRPr="0082337B">
        <w:rPr>
          <w:rFonts w:ascii="HG丸ｺﾞｼｯｸM-PRO" w:eastAsia="HG丸ｺﾞｼｯｸM-PRO" w:hAnsi="HG丸ｺﾞｼｯｸM-PRO" w:hint="eastAsia"/>
        </w:rPr>
        <w:t>藤江康彦</w:t>
      </w:r>
      <w:r w:rsidRPr="0082337B">
        <w:rPr>
          <w:rFonts w:ascii="HG丸ｺﾞｼｯｸM-PRO" w:eastAsia="HG丸ｺﾞｼｯｸM-PRO" w:hAnsi="HG丸ｺﾞｼｯｸM-PRO"/>
        </w:rPr>
        <w:t>（2000）一斉授業の話し合い場面における子どもの両義的な発話の機能―小学5</w:t>
      </w:r>
    </w:p>
    <w:p w14:paraId="2F076023" w14:textId="34B172F0" w:rsidR="000332C8" w:rsidRPr="0082337B" w:rsidRDefault="000332C8" w:rsidP="000332C8">
      <w:pPr>
        <w:ind w:firstLineChars="100" w:firstLine="210"/>
        <w:rPr>
          <w:rFonts w:ascii="HG丸ｺﾞｼｯｸM-PRO" w:eastAsia="HG丸ｺﾞｼｯｸM-PRO" w:hAnsi="HG丸ｺﾞｼｯｸM-PRO"/>
        </w:rPr>
      </w:pPr>
      <w:r w:rsidRPr="0082337B">
        <w:rPr>
          <w:rFonts w:ascii="HG丸ｺﾞｼｯｸM-PRO" w:eastAsia="HG丸ｺﾞｼｯｸM-PRO" w:hAnsi="HG丸ｺﾞｼｯｸM-PRO"/>
        </w:rPr>
        <w:t>年の社会科授業における教室談話の分析―．教育心理学研究</w:t>
      </w:r>
      <w:r w:rsidR="00926D1B" w:rsidRPr="0082337B">
        <w:rPr>
          <w:rFonts w:ascii="HG丸ｺﾞｼｯｸM-PRO" w:eastAsia="HG丸ｺﾞｼｯｸM-PRO" w:hAnsi="HG丸ｺﾞｼｯｸM-PRO"/>
        </w:rPr>
        <w:t>、</w:t>
      </w:r>
      <w:r w:rsidRPr="0082337B">
        <w:rPr>
          <w:rFonts w:ascii="HG丸ｺﾞｼｯｸM-PRO" w:eastAsia="HG丸ｺﾞｼｯｸM-PRO" w:hAnsi="HG丸ｺﾞｼｯｸM-PRO"/>
        </w:rPr>
        <w:t>48</w:t>
      </w:r>
      <w:r w:rsidR="00926D1B" w:rsidRPr="0082337B">
        <w:rPr>
          <w:rFonts w:ascii="HG丸ｺﾞｼｯｸM-PRO" w:eastAsia="HG丸ｺﾞｼｯｸM-PRO" w:hAnsi="HG丸ｺﾞｼｯｸM-PRO"/>
        </w:rPr>
        <w:t>、</w:t>
      </w:r>
      <w:r w:rsidRPr="0082337B">
        <w:rPr>
          <w:rFonts w:ascii="HG丸ｺﾞｼｯｸM-PRO" w:eastAsia="HG丸ｺﾞｼｯｸM-PRO" w:hAnsi="HG丸ｺﾞｼｯｸM-PRO"/>
        </w:rPr>
        <w:t>21-31．</w:t>
      </w:r>
      <w:r w:rsidRPr="0082337B">
        <w:rPr>
          <w:rFonts w:ascii="HG丸ｺﾞｼｯｸM-PRO" w:eastAsia="HG丸ｺﾞｼｯｸM-PRO" w:hAnsi="HG丸ｺﾞｼｯｸM-PRO" w:hint="eastAsia"/>
        </w:rPr>
        <w:t xml:space="preserve"> </w:t>
      </w:r>
    </w:p>
    <w:p w14:paraId="48FFEE37" w14:textId="0A2EA175" w:rsidR="000332C8" w:rsidRPr="0082337B" w:rsidRDefault="000332C8" w:rsidP="000332C8">
      <w:pPr>
        <w:ind w:leftChars="-3" w:left="-6"/>
        <w:rPr>
          <w:rFonts w:ascii="HG丸ｺﾞｼｯｸM-PRO" w:eastAsia="HG丸ｺﾞｼｯｸM-PRO" w:hAnsi="HG丸ｺﾞｼｯｸM-PRO"/>
          <w:i/>
          <w:iCs/>
        </w:rPr>
      </w:pPr>
      <w:bookmarkStart w:id="17" w:name="OLE_LINK57"/>
      <w:bookmarkStart w:id="18" w:name="OLE_LINK58"/>
      <w:bookmarkStart w:id="19" w:name="OLE_LINK200"/>
      <w:bookmarkStart w:id="20" w:name="OLE_LINK216"/>
      <w:r w:rsidRPr="0082337B">
        <w:rPr>
          <w:rFonts w:ascii="HG丸ｺﾞｼｯｸM-PRO" w:eastAsia="HG丸ｺﾞｼｯｸM-PRO" w:hAnsi="HG丸ｺﾞｼｯｸM-PRO"/>
        </w:rPr>
        <w:t>Johnson</w:t>
      </w:r>
      <w:bookmarkEnd w:id="17"/>
      <w:bookmarkEnd w:id="18"/>
      <w:r w:rsidR="00926D1B" w:rsidRPr="0082337B">
        <w:rPr>
          <w:rFonts w:ascii="HG丸ｺﾞｼｯｸM-PRO" w:eastAsia="HG丸ｺﾞｼｯｸM-PRO" w:hAnsi="HG丸ｺﾞｼｯｸM-PRO"/>
        </w:rPr>
        <w:t>、</w:t>
      </w:r>
      <w:r w:rsidRPr="0082337B">
        <w:rPr>
          <w:rFonts w:ascii="HG丸ｺﾞｼｯｸM-PRO" w:eastAsia="HG丸ｺﾞｼｯｸM-PRO" w:hAnsi="HG丸ｺﾞｼｯｸM-PRO"/>
        </w:rPr>
        <w:t>D．W．</w:t>
      </w:r>
      <w:r w:rsidR="00926D1B" w:rsidRPr="0082337B">
        <w:rPr>
          <w:rFonts w:ascii="HG丸ｺﾞｼｯｸM-PRO" w:eastAsia="HG丸ｺﾞｼｯｸM-PRO" w:hAnsi="HG丸ｺﾞｼｯｸM-PRO"/>
        </w:rPr>
        <w:t>、</w:t>
      </w:r>
      <w:r w:rsidRPr="0082337B">
        <w:rPr>
          <w:rFonts w:ascii="HG丸ｺﾞｼｯｸM-PRO" w:eastAsia="HG丸ｺﾞｼｯｸM-PRO" w:hAnsi="HG丸ｺﾞｼｯｸM-PRO"/>
        </w:rPr>
        <w:t>Johnson</w:t>
      </w:r>
      <w:r w:rsidR="00926D1B" w:rsidRPr="0082337B">
        <w:rPr>
          <w:rFonts w:ascii="HG丸ｺﾞｼｯｸM-PRO" w:eastAsia="HG丸ｺﾞｼｯｸM-PRO" w:hAnsi="HG丸ｺﾞｼｯｸM-PRO"/>
        </w:rPr>
        <w:t>、</w:t>
      </w:r>
      <w:r w:rsidRPr="0082337B">
        <w:rPr>
          <w:rFonts w:ascii="HG丸ｺﾞｼｯｸM-PRO" w:eastAsia="HG丸ｺﾞｼｯｸM-PRO" w:hAnsi="HG丸ｺﾞｼｯｸM-PRO"/>
        </w:rPr>
        <w:t>R．T．</w:t>
      </w:r>
      <w:r w:rsidR="00926D1B" w:rsidRPr="0082337B">
        <w:rPr>
          <w:rFonts w:ascii="HG丸ｺﾞｼｯｸM-PRO" w:eastAsia="HG丸ｺﾞｼｯｸM-PRO" w:hAnsi="HG丸ｺﾞｼｯｸM-PRO"/>
        </w:rPr>
        <w:t>、</w:t>
      </w:r>
      <w:r w:rsidRPr="0082337B">
        <w:rPr>
          <w:rFonts w:ascii="HG丸ｺﾞｼｯｸM-PRO" w:eastAsia="HG丸ｺﾞｼｯｸM-PRO" w:hAnsi="HG丸ｺﾞｼｯｸM-PRO"/>
        </w:rPr>
        <w:t>&amp; Holubec</w:t>
      </w:r>
      <w:r w:rsidR="00926D1B" w:rsidRPr="0082337B">
        <w:rPr>
          <w:rFonts w:ascii="HG丸ｺﾞｼｯｸM-PRO" w:eastAsia="HG丸ｺﾞｼｯｸM-PRO" w:hAnsi="HG丸ｺﾞｼｯｸM-PRO"/>
        </w:rPr>
        <w:t>、</w:t>
      </w:r>
      <w:r w:rsidRPr="0082337B">
        <w:rPr>
          <w:rFonts w:ascii="HG丸ｺﾞｼｯｸM-PRO" w:eastAsia="HG丸ｺﾞｼｯｸM-PRO" w:hAnsi="HG丸ｺﾞｼｯｸM-PRO"/>
        </w:rPr>
        <w:t>E．J．（2002）</w:t>
      </w:r>
      <w:bookmarkEnd w:id="19"/>
      <w:bookmarkEnd w:id="20"/>
      <w:r w:rsidRPr="0082337B">
        <w:rPr>
          <w:rFonts w:ascii="HG丸ｺﾞｼｯｸM-PRO" w:eastAsia="HG丸ｺﾞｼｯｸM-PRO" w:hAnsi="HG丸ｺﾞｼｯｸM-PRO"/>
          <w:i/>
          <w:iCs/>
        </w:rPr>
        <w:t xml:space="preserve">Circle of learning: </w:t>
      </w:r>
    </w:p>
    <w:p w14:paraId="1D62831B" w14:textId="77777777" w:rsidR="000332C8" w:rsidRPr="0082337B" w:rsidRDefault="000332C8" w:rsidP="000332C8">
      <w:pPr>
        <w:ind w:leftChars="-3" w:left="-6" w:firstLineChars="100" w:firstLine="210"/>
        <w:rPr>
          <w:rFonts w:ascii="HG丸ｺﾞｼｯｸM-PRO" w:eastAsia="HG丸ｺﾞｼｯｸM-PRO" w:hAnsi="HG丸ｺﾞｼｯｸM-PRO"/>
        </w:rPr>
      </w:pPr>
      <w:r w:rsidRPr="0082337B">
        <w:rPr>
          <w:rFonts w:ascii="HG丸ｺﾞｼｯｸM-PRO" w:eastAsia="HG丸ｺﾞｼｯｸM-PRO" w:hAnsi="HG丸ｺﾞｼｯｸM-PRO"/>
          <w:i/>
          <w:iCs/>
        </w:rPr>
        <w:t>Cooperation in the classroom（5th ed．）</w:t>
      </w:r>
      <w:r w:rsidRPr="0082337B">
        <w:rPr>
          <w:rFonts w:ascii="HG丸ｺﾞｼｯｸM-PRO" w:eastAsia="HG丸ｺﾞｼｯｸM-PRO" w:hAnsi="HG丸ｺﾞｼｯｸM-PRO"/>
        </w:rPr>
        <w:t>．石田裕久・梅原巳代子訳（2010）</w:t>
      </w:r>
    </w:p>
    <w:p w14:paraId="674C7574" w14:textId="77777777" w:rsidR="000332C8" w:rsidRPr="0082337B" w:rsidRDefault="000332C8" w:rsidP="000332C8">
      <w:pPr>
        <w:ind w:leftChars="-3" w:left="-6" w:firstLineChars="100" w:firstLine="210"/>
        <w:rPr>
          <w:rFonts w:ascii="HG丸ｺﾞｼｯｸM-PRO" w:eastAsia="HG丸ｺﾞｼｯｸM-PRO" w:hAnsi="HG丸ｺﾞｼｯｸM-PRO"/>
        </w:rPr>
      </w:pPr>
      <w:r w:rsidRPr="0082337B">
        <w:rPr>
          <w:rFonts w:ascii="HG丸ｺﾞｼｯｸM-PRO" w:eastAsia="HG丸ｺﾞｼｯｸM-PRO" w:hAnsi="HG丸ｺﾞｼｯｸM-PRO"/>
        </w:rPr>
        <w:t>学びの輪―学び合いの協同教育入門</w:t>
      </w:r>
      <w:r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rPr>
        <w:t>．二瓶社．</w:t>
      </w:r>
    </w:p>
    <w:p w14:paraId="28E8F066" w14:textId="1DBCC231" w:rsidR="00516B1A" w:rsidRPr="0082337B" w:rsidRDefault="000332C8" w:rsidP="00516B1A">
      <w:pPr>
        <w:ind w:leftChars="-3" w:left="99" w:hangingChars="50" w:hanging="105"/>
        <w:rPr>
          <w:rFonts w:ascii="HG丸ｺﾞｼｯｸM-PRO" w:eastAsia="HG丸ｺﾞｼｯｸM-PRO" w:hAnsi="HG丸ｺﾞｼｯｸM-PRO"/>
        </w:rPr>
      </w:pPr>
      <w:r w:rsidRPr="0082337B">
        <w:rPr>
          <w:rFonts w:ascii="HG丸ｺﾞｼｯｸM-PRO" w:eastAsia="HG丸ｺﾞｼｯｸM-PRO" w:hAnsi="HG丸ｺﾞｼｯｸM-PRO" w:hint="eastAsia"/>
        </w:rPr>
        <w:t>教育総合研究所</w:t>
      </w:r>
      <w:r w:rsidRPr="0082337B">
        <w:rPr>
          <w:rFonts w:ascii="HG丸ｺﾞｼｯｸM-PRO" w:eastAsia="HG丸ｺﾞｼｯｸM-PRO" w:hAnsi="HG丸ｺﾞｼｯｸM-PRO"/>
        </w:rPr>
        <w:t>（2020）平成29年度文部科学省委託「人口減少社会におけるICTの活</w:t>
      </w:r>
      <w:r w:rsidR="005F5426" w:rsidRPr="0082337B">
        <w:rPr>
          <w:rFonts w:ascii="HG丸ｺﾞｼｯｸM-PRO" w:eastAsia="HG丸ｺﾞｼｯｸM-PRO" w:hAnsi="HG丸ｺﾞｼｯｸM-PRO" w:hint="eastAsia"/>
        </w:rPr>
        <w:t>用</w:t>
      </w:r>
    </w:p>
    <w:p w14:paraId="67B130AE" w14:textId="0B5B39B9" w:rsidR="000332C8" w:rsidRPr="0082337B" w:rsidRDefault="000332C8" w:rsidP="00516B1A">
      <w:pPr>
        <w:ind w:leftChars="47" w:left="99" w:firstLineChars="88" w:firstLine="185"/>
        <w:rPr>
          <w:rFonts w:ascii="HG丸ｺﾞｼｯｸM-PRO" w:eastAsia="HG丸ｺﾞｼｯｸM-PRO" w:hAnsi="HG丸ｺﾞｼｯｸM-PRO"/>
        </w:rPr>
      </w:pPr>
      <w:r w:rsidRPr="0082337B">
        <w:rPr>
          <w:rFonts w:ascii="HG丸ｺﾞｼｯｸM-PRO" w:eastAsia="HG丸ｺﾞｼｯｸM-PRO" w:hAnsi="HG丸ｺﾞｼｯｸM-PRO"/>
        </w:rPr>
        <w:t>による教育の質の維持向上に係る実証事業」</w:t>
      </w:r>
      <w:r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rPr>
        <w:t>遠隔学習導入ガイドブック第3版．</w:t>
      </w:r>
    </w:p>
    <w:p w14:paraId="30825B08" w14:textId="05A41358" w:rsidR="000332C8" w:rsidRPr="0082337B" w:rsidRDefault="000332C8" w:rsidP="000332C8">
      <w:pPr>
        <w:ind w:leftChars="-3" w:left="-6"/>
        <w:rPr>
          <w:rFonts w:ascii="HG丸ｺﾞｼｯｸM-PRO" w:eastAsia="HG丸ｺﾞｼｯｸM-PRO" w:hAnsi="HG丸ｺﾞｼｯｸM-PRO"/>
        </w:rPr>
      </w:pPr>
      <w:r w:rsidRPr="0082337B">
        <w:rPr>
          <w:rFonts w:ascii="HG丸ｺﾞｼｯｸM-PRO" w:eastAsia="HG丸ｺﾞｼｯｸM-PRO" w:hAnsi="HG丸ｺﾞｼｯｸM-PRO" w:hint="eastAsia"/>
        </w:rPr>
        <w:t>日本理療科教員連盟</w:t>
      </w:r>
      <w:r w:rsidRPr="0082337B">
        <w:rPr>
          <w:rFonts w:ascii="HG丸ｺﾞｼｯｸM-PRO" w:eastAsia="HG丸ｺﾞｼｯｸM-PRO" w:hAnsi="HG丸ｺﾞｼｯｸM-PRO"/>
        </w:rPr>
        <w:t>（201</w:t>
      </w:r>
      <w:r w:rsidR="00AF3413" w:rsidRPr="0082337B">
        <w:rPr>
          <w:rFonts w:ascii="HG丸ｺﾞｼｯｸM-PRO" w:eastAsia="HG丸ｺﾞｼｯｸM-PRO" w:hAnsi="HG丸ｺﾞｼｯｸM-PRO" w:hint="eastAsia"/>
        </w:rPr>
        <w:t>5</w:t>
      </w:r>
      <w:r w:rsidRPr="0082337B">
        <w:rPr>
          <w:rFonts w:ascii="HG丸ｺﾞｼｯｸM-PRO" w:eastAsia="HG丸ｺﾞｼｯｸM-PRO" w:hAnsi="HG丸ｺﾞｼｯｸM-PRO"/>
        </w:rPr>
        <w:t>-202</w:t>
      </w:r>
      <w:r w:rsidR="00AF3413" w:rsidRPr="0082337B">
        <w:rPr>
          <w:rFonts w:ascii="HG丸ｺﾞｼｯｸM-PRO" w:eastAsia="HG丸ｺﾞｼｯｸM-PRO" w:hAnsi="HG丸ｺﾞｼｯｸM-PRO" w:hint="eastAsia"/>
        </w:rPr>
        <w:t>4</w:t>
      </w:r>
      <w:r w:rsidRPr="0082337B">
        <w:rPr>
          <w:rFonts w:ascii="HG丸ｺﾞｼｯｸM-PRO" w:eastAsia="HG丸ｺﾞｼｯｸM-PRO" w:hAnsi="HG丸ｺﾞｼｯｸM-PRO"/>
        </w:rPr>
        <w:t>）盲学校実態調査．ようこそ理教連ホームページへ</w:t>
      </w:r>
      <w:r w:rsidR="00926D1B" w:rsidRPr="0082337B">
        <w:rPr>
          <w:rFonts w:ascii="HG丸ｺﾞｼｯｸM-PRO" w:eastAsia="HG丸ｺﾞｼｯｸM-PRO" w:hAnsi="HG丸ｺﾞｼｯｸM-PRO"/>
        </w:rPr>
        <w:t>、</w:t>
      </w:r>
    </w:p>
    <w:p w14:paraId="13EB0D23" w14:textId="7E212BD1" w:rsidR="000332C8" w:rsidRPr="0082337B" w:rsidRDefault="000332C8" w:rsidP="000332C8">
      <w:pPr>
        <w:ind w:leftChars="-3" w:left="-6" w:firstLineChars="100" w:firstLine="210"/>
        <w:rPr>
          <w:rFonts w:ascii="HG丸ｺﾞｼｯｸM-PRO" w:eastAsia="HG丸ｺﾞｼｯｸM-PRO" w:hAnsi="HG丸ｺﾞｼｯｸM-PRO"/>
        </w:rPr>
      </w:pPr>
      <w:r w:rsidRPr="0082337B">
        <w:rPr>
          <w:rFonts w:ascii="HG丸ｺﾞｼｯｸM-PRO" w:eastAsia="HG丸ｺﾞｼｯｸM-PRO" w:hAnsi="HG丸ｺﾞｼｯｸM-PRO"/>
        </w:rPr>
        <w:t>https://www.rikyouren.com/library/report/（202</w:t>
      </w:r>
      <w:r w:rsidR="00AF3413" w:rsidRPr="0082337B">
        <w:rPr>
          <w:rFonts w:ascii="HG丸ｺﾞｼｯｸM-PRO" w:eastAsia="HG丸ｺﾞｼｯｸM-PRO" w:hAnsi="HG丸ｺﾞｼｯｸM-PRO" w:hint="eastAsia"/>
        </w:rPr>
        <w:t>5</w:t>
      </w:r>
      <w:r w:rsidRPr="0082337B">
        <w:rPr>
          <w:rFonts w:ascii="HG丸ｺﾞｼｯｸM-PRO" w:eastAsia="HG丸ｺﾞｼｯｸM-PRO" w:hAnsi="HG丸ｺﾞｼｯｸM-PRO"/>
        </w:rPr>
        <w:t>年</w:t>
      </w:r>
      <w:r w:rsidR="00AF3413" w:rsidRPr="0082337B">
        <w:rPr>
          <w:rFonts w:ascii="HG丸ｺﾞｼｯｸM-PRO" w:eastAsia="HG丸ｺﾞｼｯｸM-PRO" w:hAnsi="HG丸ｺﾞｼｯｸM-PRO" w:hint="eastAsia"/>
        </w:rPr>
        <w:t>5</w:t>
      </w:r>
      <w:r w:rsidRPr="0082337B">
        <w:rPr>
          <w:rFonts w:ascii="HG丸ｺﾞｼｯｸM-PRO" w:eastAsia="HG丸ｺﾞｼｯｸM-PRO" w:hAnsi="HG丸ｺﾞｼｯｸM-PRO"/>
        </w:rPr>
        <w:t>月</w:t>
      </w:r>
      <w:r w:rsidR="00AF3413" w:rsidRPr="0082337B">
        <w:rPr>
          <w:rFonts w:ascii="HG丸ｺﾞｼｯｸM-PRO" w:eastAsia="HG丸ｺﾞｼｯｸM-PRO" w:hAnsi="HG丸ｺﾞｼｯｸM-PRO" w:hint="eastAsia"/>
        </w:rPr>
        <w:t>21</w:t>
      </w:r>
      <w:r w:rsidRPr="0082337B">
        <w:rPr>
          <w:rFonts w:ascii="HG丸ｺﾞｼｯｸM-PRO" w:eastAsia="HG丸ｺﾞｼｯｸM-PRO" w:hAnsi="HG丸ｺﾞｼｯｸM-PRO"/>
        </w:rPr>
        <w:t>日）</w:t>
      </w:r>
      <w:r w:rsidRPr="0082337B">
        <w:rPr>
          <w:rFonts w:ascii="HG丸ｺﾞｼｯｸM-PRO" w:eastAsia="HG丸ｺﾞｼｯｸM-PRO" w:hAnsi="HG丸ｺﾞｼｯｸM-PRO" w:hint="eastAsia"/>
        </w:rPr>
        <w:t>．</w:t>
      </w:r>
    </w:p>
    <w:p w14:paraId="36BDE6CB" w14:textId="77777777" w:rsidR="000332C8" w:rsidRPr="0082337B" w:rsidRDefault="000332C8" w:rsidP="000332C8">
      <w:pPr>
        <w:ind w:leftChars="-3" w:left="-6"/>
        <w:rPr>
          <w:rFonts w:ascii="HG丸ｺﾞｼｯｸM-PRO" w:eastAsia="HG丸ｺﾞｼｯｸM-PRO" w:hAnsi="HG丸ｺﾞｼｯｸM-PRO"/>
        </w:rPr>
      </w:pPr>
      <w:r w:rsidRPr="0082337B">
        <w:rPr>
          <w:rFonts w:ascii="HG丸ｺﾞｼｯｸM-PRO" w:eastAsia="HG丸ｺﾞｼｯｸM-PRO" w:hAnsi="HG丸ｺﾞｼｯｸM-PRO" w:hint="eastAsia"/>
        </w:rPr>
        <w:t>高垣マユミ・田原裕登志</w:t>
      </w:r>
      <w:r w:rsidRPr="0082337B">
        <w:rPr>
          <w:rFonts w:ascii="HG丸ｺﾞｼｯｸM-PRO" w:eastAsia="HG丸ｺﾞｼｯｸM-PRO" w:hAnsi="HG丸ｺﾞｼｯｸM-PRO"/>
        </w:rPr>
        <w:t xml:space="preserve">（2005） </w:t>
      </w:r>
      <w:r w:rsidRPr="0082337B">
        <w:rPr>
          <w:rFonts w:ascii="HG丸ｺﾞｼｯｸM-PRO" w:eastAsia="HG丸ｺﾞｼｯｸM-PRO" w:hAnsi="HG丸ｺﾞｼｯｸM-PRO" w:hint="eastAsia"/>
        </w:rPr>
        <w:t>相互教授が小学生の電流概念の変容に及ぼす効果とその</w:t>
      </w:r>
    </w:p>
    <w:p w14:paraId="2E4BC1C1" w14:textId="7D780479" w:rsidR="000332C8" w:rsidRPr="0082337B" w:rsidRDefault="000332C8" w:rsidP="000332C8">
      <w:pPr>
        <w:ind w:leftChars="-3" w:left="-6" w:firstLineChars="100" w:firstLine="210"/>
        <w:rPr>
          <w:rFonts w:ascii="HG丸ｺﾞｼｯｸM-PRO" w:eastAsia="HG丸ｺﾞｼｯｸM-PRO" w:hAnsi="HG丸ｺﾞｼｯｸM-PRO"/>
        </w:rPr>
      </w:pPr>
      <w:r w:rsidRPr="0082337B">
        <w:rPr>
          <w:rFonts w:ascii="HG丸ｺﾞｼｯｸM-PRO" w:eastAsia="HG丸ｺﾞｼｯｸM-PRO" w:hAnsi="HG丸ｺﾞｼｯｸM-PRO" w:hint="eastAsia"/>
        </w:rPr>
        <w:t>プロセス</w:t>
      </w:r>
      <w:r w:rsidRPr="0082337B">
        <w:rPr>
          <w:rFonts w:ascii="HG丸ｺﾞｼｯｸM-PRO" w:eastAsia="HG丸ｺﾞｼｯｸM-PRO" w:hAnsi="HG丸ｺﾞｼｯｸM-PRO"/>
        </w:rPr>
        <w:t>．教育心理学研究</w:t>
      </w:r>
      <w:r w:rsidR="00926D1B" w:rsidRPr="0082337B">
        <w:rPr>
          <w:rFonts w:ascii="HG丸ｺﾞｼｯｸM-PRO" w:eastAsia="HG丸ｺﾞｼｯｸM-PRO" w:hAnsi="HG丸ｺﾞｼｯｸM-PRO"/>
        </w:rPr>
        <w:t>、</w:t>
      </w:r>
      <w:r w:rsidRPr="0082337B">
        <w:rPr>
          <w:rFonts w:ascii="HG丸ｺﾞｼｯｸM-PRO" w:eastAsia="HG丸ｺﾞｼｯｸM-PRO" w:hAnsi="HG丸ｺﾞｼｯｸM-PRO"/>
        </w:rPr>
        <w:t>5</w:t>
      </w:r>
      <w:r w:rsidRPr="0082337B">
        <w:rPr>
          <w:rFonts w:ascii="HG丸ｺﾞｼｯｸM-PRO" w:eastAsia="HG丸ｺﾞｼｯｸM-PRO" w:hAnsi="HG丸ｺﾞｼｯｸM-PRO" w:hint="eastAsia"/>
        </w:rPr>
        <w:t>3</w:t>
      </w:r>
      <w:r w:rsidR="00926D1B" w:rsidRPr="0082337B">
        <w:rPr>
          <w:rFonts w:ascii="HG丸ｺﾞｼｯｸM-PRO" w:eastAsia="HG丸ｺﾞｼｯｸM-PRO" w:hAnsi="HG丸ｺﾞｼｯｸM-PRO"/>
        </w:rPr>
        <w:t>、</w:t>
      </w:r>
      <w:r w:rsidRPr="0082337B">
        <w:rPr>
          <w:rFonts w:ascii="HG丸ｺﾞｼｯｸM-PRO" w:eastAsia="HG丸ｺﾞｼｯｸM-PRO" w:hAnsi="HG丸ｺﾞｼｯｸM-PRO" w:hint="eastAsia"/>
        </w:rPr>
        <w:t>5</w:t>
      </w:r>
      <w:r w:rsidRPr="0082337B">
        <w:rPr>
          <w:rFonts w:ascii="HG丸ｺﾞｼｯｸM-PRO" w:eastAsia="HG丸ｺﾞｼｯｸM-PRO" w:hAnsi="HG丸ｺﾞｼｯｸM-PRO"/>
        </w:rPr>
        <w:t>51-564．</w:t>
      </w:r>
    </w:p>
    <w:p w14:paraId="2B54D1F2" w14:textId="77777777" w:rsidR="000332C8" w:rsidRPr="0082337B" w:rsidRDefault="000332C8" w:rsidP="000332C8">
      <w:pPr>
        <w:ind w:leftChars="-3" w:left="-6"/>
        <w:rPr>
          <w:rFonts w:ascii="HG丸ｺﾞｼｯｸM-PRO" w:eastAsia="HG丸ｺﾞｼｯｸM-PRO" w:hAnsi="HG丸ｺﾞｼｯｸM-PRO"/>
        </w:rPr>
      </w:pPr>
      <w:r w:rsidRPr="0082337B">
        <w:rPr>
          <w:rFonts w:ascii="HG丸ｺﾞｼｯｸM-PRO" w:eastAsia="HG丸ｺﾞｼｯｸM-PRO" w:hAnsi="HG丸ｺﾞｼｯｸM-PRO" w:hint="eastAsia"/>
        </w:rPr>
        <w:t>田島充士・茂呂雄二</w:t>
      </w:r>
      <w:r w:rsidRPr="0082337B">
        <w:rPr>
          <w:rFonts w:ascii="HG丸ｺﾞｼｯｸM-PRO" w:eastAsia="HG丸ｺﾞｼｯｸM-PRO" w:hAnsi="HG丸ｺﾞｼｯｸM-PRO"/>
        </w:rPr>
        <w:t>（</w:t>
      </w:r>
      <w:bookmarkStart w:id="21" w:name="OLE_LINK97"/>
      <w:r w:rsidRPr="0082337B">
        <w:rPr>
          <w:rFonts w:ascii="HG丸ｺﾞｼｯｸM-PRO" w:eastAsia="HG丸ｺﾞｼｯｸM-PRO" w:hAnsi="HG丸ｺﾞｼｯｸM-PRO"/>
        </w:rPr>
        <w:t>2006</w:t>
      </w:r>
      <w:bookmarkEnd w:id="21"/>
      <w:r w:rsidRPr="0082337B">
        <w:rPr>
          <w:rFonts w:ascii="HG丸ｺﾞｼｯｸM-PRO" w:eastAsia="HG丸ｺﾞｼｯｸM-PRO" w:hAnsi="HG丸ｺﾞｼｯｸM-PRO"/>
        </w:rPr>
        <w:t>）科学的概念と日常経験知間の矛盾を解消するための 対話を通</w:t>
      </w:r>
    </w:p>
    <w:p w14:paraId="7006F9AB" w14:textId="4B8DC669" w:rsidR="000332C8" w:rsidRPr="0082337B" w:rsidRDefault="000332C8" w:rsidP="000332C8">
      <w:pPr>
        <w:ind w:leftChars="-3" w:left="-6" w:firstLineChars="100" w:firstLine="210"/>
        <w:rPr>
          <w:rFonts w:ascii="HG丸ｺﾞｼｯｸM-PRO" w:eastAsia="HG丸ｺﾞｼｯｸM-PRO" w:hAnsi="HG丸ｺﾞｼｯｸM-PRO"/>
        </w:rPr>
      </w:pPr>
      <w:r w:rsidRPr="0082337B">
        <w:rPr>
          <w:rFonts w:ascii="HG丸ｺﾞｼｯｸM-PRO" w:eastAsia="HG丸ｺﾞｼｯｸM-PRO" w:hAnsi="HG丸ｺﾞｼｯｸM-PRO"/>
        </w:rPr>
        <w:t>した概念理解の検討．教育心理学研究</w:t>
      </w:r>
      <w:r w:rsidR="00926D1B" w:rsidRPr="0082337B">
        <w:rPr>
          <w:rFonts w:ascii="HG丸ｺﾞｼｯｸM-PRO" w:eastAsia="HG丸ｺﾞｼｯｸM-PRO" w:hAnsi="HG丸ｺﾞｼｯｸM-PRO"/>
        </w:rPr>
        <w:t>、</w:t>
      </w:r>
      <w:r w:rsidRPr="0082337B">
        <w:rPr>
          <w:rFonts w:ascii="HG丸ｺﾞｼｯｸM-PRO" w:eastAsia="HG丸ｺﾞｼｯｸM-PRO" w:hAnsi="HG丸ｺﾞｼｯｸM-PRO"/>
        </w:rPr>
        <w:t>54</w:t>
      </w:r>
      <w:r w:rsidR="00926D1B" w:rsidRPr="0082337B">
        <w:rPr>
          <w:rFonts w:ascii="HG丸ｺﾞｼｯｸM-PRO" w:eastAsia="HG丸ｺﾞｼｯｸM-PRO" w:hAnsi="HG丸ｺﾞｼｯｸM-PRO"/>
        </w:rPr>
        <w:t>、</w:t>
      </w:r>
      <w:r w:rsidRPr="0082337B">
        <w:rPr>
          <w:rFonts w:ascii="HG丸ｺﾞｼｯｸM-PRO" w:eastAsia="HG丸ｺﾞｼｯｸM-PRO" w:hAnsi="HG丸ｺﾞｼｯｸM-PRO"/>
        </w:rPr>
        <w:t>12-24．</w:t>
      </w:r>
    </w:p>
    <w:p w14:paraId="57C9D43B" w14:textId="39B74AF8" w:rsidR="009F4503" w:rsidRPr="0082337B" w:rsidRDefault="009F4503">
      <w:pPr>
        <w:widowControl/>
        <w:jc w:val="left"/>
        <w:rPr>
          <w:rFonts w:ascii="HG丸ｺﾞｼｯｸM-PRO" w:eastAsia="HG丸ｺﾞｼｯｸM-PRO" w:hAnsi="HG丸ｺﾞｼｯｸM-PRO"/>
        </w:rPr>
      </w:pPr>
      <w:r w:rsidRPr="0082337B">
        <w:rPr>
          <w:rFonts w:ascii="HG丸ｺﾞｼｯｸM-PRO" w:eastAsia="HG丸ｺﾞｼｯｸM-PRO" w:hAnsi="HG丸ｺﾞｼｯｸM-PRO"/>
        </w:rPr>
        <w:br w:type="page"/>
      </w:r>
    </w:p>
    <w:p w14:paraId="5CB55B9F" w14:textId="7A3DF6F7" w:rsidR="00A2172C" w:rsidRPr="0082337B" w:rsidRDefault="00A2172C" w:rsidP="001A6CA0">
      <w:pPr>
        <w:widowControl/>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lastRenderedPageBreak/>
        <w:t xml:space="preserve">【資料1】　</w:t>
      </w:r>
      <w:bookmarkStart w:id="22" w:name="OLE_LINK4"/>
      <w:bookmarkStart w:id="23" w:name="OLE_LINK7"/>
      <w:r w:rsidRPr="0082337B">
        <w:rPr>
          <w:rFonts w:ascii="HG丸ｺﾞｼｯｸM-PRO" w:eastAsia="HG丸ｺﾞｼｯｸM-PRO" w:hAnsi="HG丸ｺﾞｼｯｸM-PRO" w:hint="eastAsia"/>
        </w:rPr>
        <w:t>トランザクション対話分析における分類基準</w:t>
      </w:r>
    </w:p>
    <w:tbl>
      <w:tblPr>
        <w:tblW w:w="9072" w:type="dxa"/>
        <w:tblLayout w:type="fixed"/>
        <w:tblCellMar>
          <w:left w:w="99" w:type="dxa"/>
          <w:right w:w="99" w:type="dxa"/>
        </w:tblCellMar>
        <w:tblLook w:val="04A0" w:firstRow="1" w:lastRow="0" w:firstColumn="1" w:lastColumn="0" w:noHBand="0" w:noVBand="1"/>
      </w:tblPr>
      <w:tblGrid>
        <w:gridCol w:w="567"/>
        <w:gridCol w:w="993"/>
        <w:gridCol w:w="7512"/>
      </w:tblGrid>
      <w:tr w:rsidR="00534C64" w:rsidRPr="0082337B" w14:paraId="704FF57E" w14:textId="77777777" w:rsidTr="00334939">
        <w:trPr>
          <w:trHeight w:val="306"/>
        </w:trPr>
        <w:tc>
          <w:tcPr>
            <w:tcW w:w="1560" w:type="dxa"/>
            <w:gridSpan w:val="2"/>
            <w:tcBorders>
              <w:top w:val="single" w:sz="12" w:space="0" w:color="auto"/>
              <w:bottom w:val="double" w:sz="4" w:space="0" w:color="auto"/>
            </w:tcBorders>
            <w:shd w:val="clear" w:color="auto" w:fill="auto"/>
            <w:vAlign w:val="center"/>
          </w:tcPr>
          <w:bookmarkEnd w:id="22"/>
          <w:bookmarkEnd w:id="23"/>
          <w:p w14:paraId="3488C7C4" w14:textId="77777777" w:rsidR="00A2172C" w:rsidRPr="0082337B" w:rsidRDefault="00A2172C" w:rsidP="00334939">
            <w:pPr>
              <w:widowControl/>
              <w:jc w:val="center"/>
              <w:rPr>
                <w:rFonts w:ascii="HG丸ｺﾞｼｯｸM-PRO" w:eastAsia="HG丸ｺﾞｼｯｸM-PRO" w:hAnsi="HG丸ｺﾞｼｯｸM-PRO" w:cs="ＭＳ Ｐゴシック"/>
                <w:kern w:val="0"/>
                <w:sz w:val="20"/>
                <w:szCs w:val="20"/>
              </w:rPr>
            </w:pPr>
            <w:r w:rsidRPr="0082337B">
              <w:rPr>
                <w:rFonts w:ascii="HG丸ｺﾞｼｯｸM-PRO" w:eastAsia="HG丸ｺﾞｼｯｸM-PRO" w:hAnsi="HG丸ｺﾞｼｯｸM-PRO" w:cs="ＭＳ Ｐゴシック" w:hint="eastAsia"/>
                <w:kern w:val="0"/>
                <w:sz w:val="20"/>
                <w:szCs w:val="20"/>
              </w:rPr>
              <w:t>カテゴリ-</w:t>
            </w:r>
          </w:p>
        </w:tc>
        <w:tc>
          <w:tcPr>
            <w:tcW w:w="7512" w:type="dxa"/>
            <w:tcBorders>
              <w:top w:val="single" w:sz="12" w:space="0" w:color="auto"/>
              <w:bottom w:val="double" w:sz="4" w:space="0" w:color="auto"/>
            </w:tcBorders>
            <w:shd w:val="clear" w:color="auto" w:fill="auto"/>
            <w:vAlign w:val="center"/>
          </w:tcPr>
          <w:p w14:paraId="7E647E58" w14:textId="34EC50A9" w:rsidR="00A2172C" w:rsidRPr="0082337B" w:rsidRDefault="00A2172C" w:rsidP="00334939">
            <w:pPr>
              <w:widowControl/>
              <w:ind w:rightChars="597" w:right="1254"/>
              <w:jc w:val="center"/>
              <w:rPr>
                <w:rFonts w:ascii="HG丸ｺﾞｼｯｸM-PRO" w:eastAsia="HG丸ｺﾞｼｯｸM-PRO" w:hAnsi="HG丸ｺﾞｼｯｸM-PRO" w:cs="ＭＳ Ｐゴシック"/>
                <w:kern w:val="0"/>
                <w:sz w:val="20"/>
                <w:szCs w:val="20"/>
              </w:rPr>
            </w:pPr>
            <w:r w:rsidRPr="0082337B">
              <w:rPr>
                <w:rFonts w:ascii="HG丸ｺﾞｼｯｸM-PRO" w:eastAsia="HG丸ｺﾞｼｯｸM-PRO" w:hAnsi="HG丸ｺﾞｼｯｸM-PRO" w:cs="ＭＳ Ｐゴシック" w:hint="eastAsia"/>
                <w:kern w:val="0"/>
                <w:sz w:val="20"/>
                <w:szCs w:val="20"/>
              </w:rPr>
              <w:t>分類基準</w:t>
            </w:r>
          </w:p>
        </w:tc>
      </w:tr>
      <w:tr w:rsidR="00534C64" w:rsidRPr="0082337B" w14:paraId="2BC6D431" w14:textId="77777777" w:rsidTr="00334939">
        <w:trPr>
          <w:trHeight w:val="442"/>
        </w:trPr>
        <w:tc>
          <w:tcPr>
            <w:tcW w:w="567" w:type="dxa"/>
            <w:vMerge w:val="restart"/>
            <w:tcBorders>
              <w:top w:val="double" w:sz="4" w:space="0" w:color="auto"/>
            </w:tcBorders>
            <w:shd w:val="clear" w:color="auto" w:fill="auto"/>
            <w:textDirection w:val="tbRlV"/>
            <w:vAlign w:val="center"/>
          </w:tcPr>
          <w:p w14:paraId="4689E8D2" w14:textId="77777777" w:rsidR="00A2172C" w:rsidRPr="0082337B" w:rsidRDefault="00A2172C" w:rsidP="00334939">
            <w:pPr>
              <w:widowControl/>
              <w:ind w:left="113" w:right="113"/>
              <w:jc w:val="center"/>
              <w:rPr>
                <w:rFonts w:ascii="HG丸ｺﾞｼｯｸM-PRO" w:eastAsia="HG丸ｺﾞｼｯｸM-PRO" w:hAnsi="HG丸ｺﾞｼｯｸM-PRO" w:cs="ＭＳ Ｐゴシック"/>
                <w:kern w:val="0"/>
                <w:sz w:val="18"/>
                <w:szCs w:val="18"/>
              </w:rPr>
            </w:pPr>
            <w:r w:rsidRPr="0082337B">
              <w:rPr>
                <w:rFonts w:ascii="HG丸ｺﾞｼｯｸM-PRO" w:eastAsia="HG丸ｺﾞｼｯｸM-PRO" w:hAnsi="HG丸ｺﾞｼｯｸM-PRO" w:cs="ＭＳ Ｐゴシック" w:hint="eastAsia"/>
                <w:kern w:val="0"/>
                <w:sz w:val="18"/>
                <w:szCs w:val="18"/>
              </w:rPr>
              <w:t>表象的トランザクション</w:t>
            </w:r>
          </w:p>
        </w:tc>
        <w:tc>
          <w:tcPr>
            <w:tcW w:w="993" w:type="dxa"/>
            <w:tcBorders>
              <w:top w:val="double" w:sz="4" w:space="0" w:color="auto"/>
            </w:tcBorders>
            <w:shd w:val="clear" w:color="auto" w:fill="auto"/>
            <w:noWrap/>
            <w:vAlign w:val="center"/>
          </w:tcPr>
          <w:p w14:paraId="33B5987B" w14:textId="77777777" w:rsidR="00A2172C" w:rsidRPr="0082337B" w:rsidRDefault="00A2172C" w:rsidP="00334939">
            <w:pPr>
              <w:widowControl/>
              <w:jc w:val="center"/>
              <w:rPr>
                <w:rFonts w:ascii="HG丸ｺﾞｼｯｸM-PRO" w:eastAsia="HG丸ｺﾞｼｯｸM-PRO" w:hAnsi="HG丸ｺﾞｼｯｸM-PRO" w:cs="ＭＳ Ｐゴシック"/>
                <w:kern w:val="0"/>
                <w:sz w:val="20"/>
                <w:szCs w:val="20"/>
              </w:rPr>
            </w:pPr>
            <w:r w:rsidRPr="0082337B">
              <w:rPr>
                <w:rFonts w:ascii="HG丸ｺﾞｼｯｸM-PRO" w:eastAsia="HG丸ｺﾞｼｯｸM-PRO" w:hAnsi="HG丸ｺﾞｼｯｸM-PRO" w:cs="ＭＳ Ｐゴシック" w:hint="eastAsia"/>
                <w:kern w:val="0"/>
                <w:sz w:val="20"/>
                <w:szCs w:val="20"/>
              </w:rPr>
              <w:t>承認</w:t>
            </w:r>
          </w:p>
        </w:tc>
        <w:tc>
          <w:tcPr>
            <w:tcW w:w="7512" w:type="dxa"/>
            <w:tcBorders>
              <w:top w:val="double" w:sz="4" w:space="0" w:color="auto"/>
            </w:tcBorders>
            <w:shd w:val="clear" w:color="auto" w:fill="auto"/>
            <w:vAlign w:val="center"/>
          </w:tcPr>
          <w:p w14:paraId="58A77881" w14:textId="6B412CFD" w:rsidR="00A2172C" w:rsidRPr="0082337B" w:rsidRDefault="00A2172C" w:rsidP="00334939">
            <w:pPr>
              <w:widowControl/>
              <w:ind w:rightChars="-49" w:right="-103"/>
              <w:jc w:val="left"/>
              <w:rPr>
                <w:rFonts w:ascii="HG丸ｺﾞｼｯｸM-PRO" w:eastAsia="HG丸ｺﾞｼｯｸM-PRO" w:hAnsi="HG丸ｺﾞｼｯｸM-PRO" w:cs="ＭＳ Ｐゴシック"/>
                <w:kern w:val="0"/>
                <w:sz w:val="18"/>
                <w:szCs w:val="18"/>
              </w:rPr>
            </w:pPr>
            <w:r w:rsidRPr="0082337B">
              <w:rPr>
                <w:rFonts w:ascii="HG丸ｺﾞｼｯｸM-PRO" w:eastAsia="HG丸ｺﾞｼｯｸM-PRO" w:hAnsi="HG丸ｺﾞｼｯｸM-PRO" w:hint="eastAsia"/>
                <w:sz w:val="18"/>
                <w:szCs w:val="18"/>
              </w:rPr>
              <w:t>意見（症例も含む）の正当性を単に認める事で</w:t>
            </w:r>
            <w:r w:rsidR="00926D1B" w:rsidRPr="0082337B">
              <w:rPr>
                <w:rFonts w:ascii="HG丸ｺﾞｼｯｸM-PRO" w:eastAsia="HG丸ｺﾞｼｯｸM-PRO" w:hAnsi="HG丸ｺﾞｼｯｸM-PRO" w:hint="eastAsia"/>
                <w:sz w:val="18"/>
                <w:szCs w:val="18"/>
              </w:rPr>
              <w:t>、</w:t>
            </w:r>
            <w:r w:rsidRPr="0082337B">
              <w:rPr>
                <w:rFonts w:ascii="HG丸ｺﾞｼｯｸM-PRO" w:eastAsia="HG丸ｺﾞｼｯｸM-PRO" w:hAnsi="HG丸ｺﾞｼｯｸM-PRO" w:hint="eastAsia"/>
                <w:sz w:val="18"/>
                <w:szCs w:val="18"/>
              </w:rPr>
              <w:t>意見の対立を避けようとする発話。</w:t>
            </w:r>
          </w:p>
        </w:tc>
      </w:tr>
      <w:tr w:rsidR="00534C64" w:rsidRPr="0082337B" w14:paraId="088D24CF" w14:textId="77777777" w:rsidTr="00334939">
        <w:trPr>
          <w:trHeight w:val="62"/>
        </w:trPr>
        <w:tc>
          <w:tcPr>
            <w:tcW w:w="567" w:type="dxa"/>
            <w:vMerge/>
            <w:shd w:val="clear" w:color="auto" w:fill="auto"/>
            <w:textDirection w:val="tbRlV"/>
            <w:vAlign w:val="center"/>
          </w:tcPr>
          <w:p w14:paraId="05C721CA" w14:textId="77777777" w:rsidR="00A2172C" w:rsidRPr="0082337B" w:rsidRDefault="00A2172C" w:rsidP="00334939">
            <w:pPr>
              <w:widowControl/>
              <w:ind w:left="113" w:right="113"/>
              <w:jc w:val="center"/>
              <w:rPr>
                <w:rFonts w:ascii="HG丸ｺﾞｼｯｸM-PRO" w:eastAsia="HG丸ｺﾞｼｯｸM-PRO" w:hAnsi="HG丸ｺﾞｼｯｸM-PRO" w:cs="ＭＳ Ｐゴシック"/>
                <w:kern w:val="0"/>
                <w:sz w:val="18"/>
                <w:szCs w:val="18"/>
              </w:rPr>
            </w:pPr>
          </w:p>
        </w:tc>
        <w:tc>
          <w:tcPr>
            <w:tcW w:w="993" w:type="dxa"/>
            <w:shd w:val="clear" w:color="auto" w:fill="auto"/>
            <w:noWrap/>
            <w:vAlign w:val="center"/>
          </w:tcPr>
          <w:p w14:paraId="4367E885" w14:textId="77777777" w:rsidR="00A2172C" w:rsidRPr="0082337B" w:rsidRDefault="00A2172C" w:rsidP="00334939">
            <w:pPr>
              <w:widowControl/>
              <w:jc w:val="center"/>
              <w:rPr>
                <w:rFonts w:ascii="HG丸ｺﾞｼｯｸM-PRO" w:eastAsia="HG丸ｺﾞｼｯｸM-PRO" w:hAnsi="HG丸ｺﾞｼｯｸM-PRO" w:cs="ＭＳ Ｐゴシック"/>
                <w:kern w:val="0"/>
                <w:sz w:val="20"/>
                <w:szCs w:val="20"/>
              </w:rPr>
            </w:pPr>
            <w:r w:rsidRPr="0082337B">
              <w:rPr>
                <w:rFonts w:ascii="HG丸ｺﾞｼｯｸM-PRO" w:eastAsia="HG丸ｺﾞｼｯｸM-PRO" w:hAnsi="HG丸ｺﾞｼｯｸM-PRO" w:cs="ＭＳ Ｐゴシック" w:hint="eastAsia"/>
                <w:kern w:val="0"/>
                <w:sz w:val="20"/>
                <w:szCs w:val="20"/>
              </w:rPr>
              <w:t>言い</w:t>
            </w:r>
          </w:p>
          <w:p w14:paraId="0450219E" w14:textId="77777777" w:rsidR="00A2172C" w:rsidRPr="0082337B" w:rsidRDefault="00A2172C" w:rsidP="00334939">
            <w:pPr>
              <w:widowControl/>
              <w:jc w:val="center"/>
              <w:rPr>
                <w:rFonts w:ascii="HG丸ｺﾞｼｯｸM-PRO" w:eastAsia="HG丸ｺﾞｼｯｸM-PRO" w:hAnsi="HG丸ｺﾞｼｯｸM-PRO" w:cs="ＭＳ Ｐゴシック"/>
                <w:kern w:val="0"/>
                <w:sz w:val="20"/>
                <w:szCs w:val="20"/>
              </w:rPr>
            </w:pPr>
            <w:r w:rsidRPr="0082337B">
              <w:rPr>
                <w:rFonts w:ascii="HG丸ｺﾞｼｯｸM-PRO" w:eastAsia="HG丸ｺﾞｼｯｸM-PRO" w:hAnsi="HG丸ｺﾞｼｯｸM-PRO" w:cs="ＭＳ Ｐゴシック" w:hint="eastAsia"/>
                <w:kern w:val="0"/>
                <w:sz w:val="20"/>
                <w:szCs w:val="20"/>
              </w:rPr>
              <w:t>換え</w:t>
            </w:r>
          </w:p>
        </w:tc>
        <w:tc>
          <w:tcPr>
            <w:tcW w:w="7512" w:type="dxa"/>
            <w:shd w:val="clear" w:color="auto" w:fill="auto"/>
            <w:vAlign w:val="center"/>
          </w:tcPr>
          <w:p w14:paraId="11266213" w14:textId="11410016" w:rsidR="00A2172C" w:rsidRPr="0082337B" w:rsidRDefault="00A2172C" w:rsidP="00334939">
            <w:pPr>
              <w:widowControl/>
              <w:ind w:rightChars="-49" w:right="-103"/>
              <w:jc w:val="left"/>
              <w:rPr>
                <w:rFonts w:ascii="HG丸ｺﾞｼｯｸM-PRO" w:eastAsia="HG丸ｺﾞｼｯｸM-PRO" w:hAnsi="HG丸ｺﾞｼｯｸM-PRO" w:cs="ＭＳ Ｐゴシック"/>
                <w:kern w:val="0"/>
                <w:sz w:val="18"/>
                <w:szCs w:val="18"/>
              </w:rPr>
            </w:pPr>
            <w:r w:rsidRPr="0082337B">
              <w:rPr>
                <w:rFonts w:ascii="HG丸ｺﾞｼｯｸM-PRO" w:eastAsia="HG丸ｺﾞｼｯｸM-PRO" w:hAnsi="HG丸ｺﾞｼｯｸM-PRO" w:hint="eastAsia"/>
                <w:sz w:val="18"/>
                <w:szCs w:val="18"/>
              </w:rPr>
              <w:t>意見（症例も含む）に対して</w:t>
            </w:r>
            <w:r w:rsidR="00926D1B" w:rsidRPr="0082337B">
              <w:rPr>
                <w:rFonts w:ascii="HG丸ｺﾞｼｯｸM-PRO" w:eastAsia="HG丸ｺﾞｼｯｸM-PRO" w:hAnsi="HG丸ｺﾞｼｯｸM-PRO" w:hint="eastAsia"/>
                <w:sz w:val="18"/>
                <w:szCs w:val="18"/>
              </w:rPr>
              <w:t>、</w:t>
            </w:r>
            <w:r w:rsidRPr="0082337B">
              <w:rPr>
                <w:rFonts w:ascii="HG丸ｺﾞｼｯｸM-PRO" w:eastAsia="HG丸ｺﾞｼｯｸM-PRO" w:hAnsi="HG丸ｺﾞｼｯｸM-PRO" w:hint="eastAsia"/>
                <w:sz w:val="18"/>
                <w:szCs w:val="18"/>
              </w:rPr>
              <w:t>その主張の言い換え・要約を行うことで</w:t>
            </w:r>
            <w:r w:rsidR="00926D1B" w:rsidRPr="0082337B">
              <w:rPr>
                <w:rFonts w:ascii="HG丸ｺﾞｼｯｸM-PRO" w:eastAsia="HG丸ｺﾞｼｯｸM-PRO" w:hAnsi="HG丸ｺﾞｼｯｸM-PRO" w:hint="eastAsia"/>
                <w:sz w:val="18"/>
                <w:szCs w:val="18"/>
              </w:rPr>
              <w:t>、</w:t>
            </w:r>
            <w:r w:rsidRPr="0082337B">
              <w:rPr>
                <w:rFonts w:ascii="HG丸ｺﾞｼｯｸM-PRO" w:eastAsia="HG丸ｺﾞｼｯｸM-PRO" w:hAnsi="HG丸ｺﾞｼｯｸM-PRO" w:hint="eastAsia"/>
                <w:sz w:val="18"/>
                <w:szCs w:val="18"/>
              </w:rPr>
              <w:t>その内容を確認しようとする発話。</w:t>
            </w:r>
          </w:p>
        </w:tc>
      </w:tr>
      <w:tr w:rsidR="00534C64" w:rsidRPr="0082337B" w14:paraId="6F700023" w14:textId="77777777" w:rsidTr="00334939">
        <w:trPr>
          <w:trHeight w:val="259"/>
        </w:trPr>
        <w:tc>
          <w:tcPr>
            <w:tcW w:w="567" w:type="dxa"/>
            <w:vMerge/>
            <w:shd w:val="clear" w:color="auto" w:fill="auto"/>
            <w:textDirection w:val="tbRlV"/>
            <w:vAlign w:val="center"/>
          </w:tcPr>
          <w:p w14:paraId="29C9CBA1" w14:textId="77777777" w:rsidR="00A2172C" w:rsidRPr="0082337B" w:rsidRDefault="00A2172C" w:rsidP="00334939">
            <w:pPr>
              <w:widowControl/>
              <w:ind w:left="113" w:right="113"/>
              <w:jc w:val="center"/>
              <w:rPr>
                <w:rFonts w:ascii="HG丸ｺﾞｼｯｸM-PRO" w:eastAsia="HG丸ｺﾞｼｯｸM-PRO" w:hAnsi="HG丸ｺﾞｼｯｸM-PRO" w:cs="ＭＳ Ｐゴシック"/>
                <w:kern w:val="0"/>
                <w:sz w:val="18"/>
                <w:szCs w:val="18"/>
              </w:rPr>
            </w:pPr>
          </w:p>
        </w:tc>
        <w:tc>
          <w:tcPr>
            <w:tcW w:w="993" w:type="dxa"/>
            <w:shd w:val="clear" w:color="auto" w:fill="auto"/>
            <w:noWrap/>
            <w:vAlign w:val="center"/>
          </w:tcPr>
          <w:p w14:paraId="3D959C55" w14:textId="77777777" w:rsidR="00A2172C" w:rsidRPr="0082337B" w:rsidRDefault="00A2172C" w:rsidP="00334939">
            <w:pPr>
              <w:widowControl/>
              <w:jc w:val="center"/>
              <w:rPr>
                <w:rFonts w:ascii="HG丸ｺﾞｼｯｸM-PRO" w:eastAsia="HG丸ｺﾞｼｯｸM-PRO" w:hAnsi="HG丸ｺﾞｼｯｸM-PRO" w:cs="ＭＳ Ｐゴシック"/>
                <w:kern w:val="0"/>
                <w:sz w:val="20"/>
                <w:szCs w:val="20"/>
              </w:rPr>
            </w:pPr>
            <w:r w:rsidRPr="0082337B">
              <w:rPr>
                <w:rFonts w:ascii="HG丸ｺﾞｼｯｸM-PRO" w:eastAsia="HG丸ｺﾞｼｯｸM-PRO" w:hAnsi="HG丸ｺﾞｼｯｸM-PRO" w:cs="ＭＳ Ｐゴシック" w:hint="eastAsia"/>
                <w:kern w:val="0"/>
                <w:sz w:val="20"/>
                <w:szCs w:val="20"/>
              </w:rPr>
              <w:t>並置</w:t>
            </w:r>
          </w:p>
        </w:tc>
        <w:tc>
          <w:tcPr>
            <w:tcW w:w="7512" w:type="dxa"/>
            <w:shd w:val="clear" w:color="auto" w:fill="auto"/>
            <w:vAlign w:val="center"/>
          </w:tcPr>
          <w:p w14:paraId="2F9B2F3D" w14:textId="4FD928C7" w:rsidR="00A2172C" w:rsidRPr="0082337B" w:rsidRDefault="00A2172C" w:rsidP="00334939">
            <w:pPr>
              <w:widowControl/>
              <w:ind w:rightChars="-49" w:right="-103"/>
              <w:jc w:val="left"/>
              <w:rPr>
                <w:rFonts w:ascii="HG丸ｺﾞｼｯｸM-PRO" w:eastAsia="HG丸ｺﾞｼｯｸM-PRO" w:hAnsi="HG丸ｺﾞｼｯｸM-PRO" w:cs="ＭＳ Ｐゴシック"/>
                <w:kern w:val="0"/>
                <w:sz w:val="18"/>
                <w:szCs w:val="18"/>
              </w:rPr>
            </w:pPr>
            <w:r w:rsidRPr="0082337B">
              <w:rPr>
                <w:rFonts w:ascii="HG丸ｺﾞｼｯｸM-PRO" w:eastAsia="HG丸ｺﾞｼｯｸM-PRO" w:hAnsi="HG丸ｺﾞｼｯｸM-PRO" w:hint="eastAsia"/>
                <w:sz w:val="18"/>
                <w:szCs w:val="18"/>
              </w:rPr>
              <w:t>自分の意見に対して</w:t>
            </w:r>
            <w:r w:rsidR="00926D1B" w:rsidRPr="0082337B">
              <w:rPr>
                <w:rFonts w:ascii="HG丸ｺﾞｼｯｸM-PRO" w:eastAsia="HG丸ｺﾞｼｯｸM-PRO" w:hAnsi="HG丸ｺﾞｼｯｸM-PRO" w:hint="eastAsia"/>
                <w:sz w:val="18"/>
                <w:szCs w:val="18"/>
              </w:rPr>
              <w:t>、</w:t>
            </w:r>
            <w:r w:rsidRPr="0082337B">
              <w:rPr>
                <w:rFonts w:ascii="HG丸ｺﾞｼｯｸM-PRO" w:eastAsia="HG丸ｺﾞｼｯｸM-PRO" w:hAnsi="HG丸ｺﾞｼｯｸM-PRO" w:hint="eastAsia"/>
                <w:sz w:val="18"/>
                <w:szCs w:val="18"/>
              </w:rPr>
              <w:t>自分の意見と異なる場所・状況では成立することを認め</w:t>
            </w:r>
            <w:r w:rsidR="00926D1B" w:rsidRPr="0082337B">
              <w:rPr>
                <w:rFonts w:ascii="HG丸ｺﾞｼｯｸM-PRO" w:eastAsia="HG丸ｺﾞｼｯｸM-PRO" w:hAnsi="HG丸ｺﾞｼｯｸM-PRO" w:hint="eastAsia"/>
                <w:sz w:val="18"/>
                <w:szCs w:val="18"/>
              </w:rPr>
              <w:t>、</w:t>
            </w:r>
            <w:r w:rsidRPr="0082337B">
              <w:rPr>
                <w:rFonts w:ascii="HG丸ｺﾞｼｯｸM-PRO" w:eastAsia="HG丸ｺﾞｼｯｸM-PRO" w:hAnsi="HG丸ｺﾞｼｯｸM-PRO" w:hint="eastAsia"/>
                <w:sz w:val="18"/>
                <w:szCs w:val="18"/>
              </w:rPr>
              <w:t>自分の意見と他の意見との並存をはかろうとする発話 。</w:t>
            </w:r>
            <w:r w:rsidRPr="0082337B">
              <w:rPr>
                <w:rFonts w:ascii="HG丸ｺﾞｼｯｸM-PRO" w:eastAsia="HG丸ｺﾞｼｯｸM-PRO" w:hAnsi="HG丸ｺﾞｼｯｸM-PRO" w:hint="eastAsia"/>
                <w:sz w:val="18"/>
                <w:szCs w:val="18"/>
              </w:rPr>
              <w:br/>
              <w:t>本人の考えが2つ以上生起したときには並置。</w:t>
            </w:r>
          </w:p>
        </w:tc>
      </w:tr>
      <w:tr w:rsidR="00534C64" w:rsidRPr="0082337B" w14:paraId="6C924F90" w14:textId="77777777" w:rsidTr="00334939">
        <w:trPr>
          <w:trHeight w:val="375"/>
        </w:trPr>
        <w:tc>
          <w:tcPr>
            <w:tcW w:w="567" w:type="dxa"/>
            <w:vMerge/>
            <w:shd w:val="clear" w:color="auto" w:fill="auto"/>
            <w:textDirection w:val="tbRlV"/>
            <w:vAlign w:val="center"/>
          </w:tcPr>
          <w:p w14:paraId="36C23BC5" w14:textId="77777777" w:rsidR="00A2172C" w:rsidRPr="0082337B" w:rsidRDefault="00A2172C" w:rsidP="00334939">
            <w:pPr>
              <w:widowControl/>
              <w:ind w:left="113" w:right="113"/>
              <w:jc w:val="center"/>
              <w:rPr>
                <w:rFonts w:ascii="HG丸ｺﾞｼｯｸM-PRO" w:eastAsia="HG丸ｺﾞｼｯｸM-PRO" w:hAnsi="HG丸ｺﾞｼｯｸM-PRO" w:cs="ＭＳ Ｐゴシック"/>
                <w:kern w:val="0"/>
                <w:sz w:val="18"/>
                <w:szCs w:val="18"/>
              </w:rPr>
            </w:pPr>
          </w:p>
        </w:tc>
        <w:tc>
          <w:tcPr>
            <w:tcW w:w="993" w:type="dxa"/>
            <w:shd w:val="clear" w:color="auto" w:fill="auto"/>
            <w:noWrap/>
            <w:vAlign w:val="center"/>
          </w:tcPr>
          <w:p w14:paraId="547BD48C" w14:textId="77777777" w:rsidR="00A2172C" w:rsidRPr="0082337B" w:rsidRDefault="00A2172C" w:rsidP="00334939">
            <w:pPr>
              <w:widowControl/>
              <w:jc w:val="center"/>
              <w:rPr>
                <w:rFonts w:ascii="HG丸ｺﾞｼｯｸM-PRO" w:eastAsia="HG丸ｺﾞｼｯｸM-PRO" w:hAnsi="HG丸ｺﾞｼｯｸM-PRO" w:cs="ＭＳ Ｐゴシック"/>
                <w:kern w:val="0"/>
                <w:sz w:val="20"/>
                <w:szCs w:val="20"/>
              </w:rPr>
            </w:pPr>
            <w:r w:rsidRPr="0082337B">
              <w:rPr>
                <w:rFonts w:ascii="HG丸ｺﾞｼｯｸM-PRO" w:eastAsia="HG丸ｺﾞｼｯｸM-PRO" w:hAnsi="HG丸ｺﾞｼｯｸM-PRO" w:cs="ＭＳ Ｐゴシック" w:hint="eastAsia"/>
                <w:kern w:val="0"/>
                <w:sz w:val="20"/>
                <w:szCs w:val="20"/>
              </w:rPr>
              <w:t>主張</w:t>
            </w:r>
          </w:p>
        </w:tc>
        <w:tc>
          <w:tcPr>
            <w:tcW w:w="7512" w:type="dxa"/>
            <w:shd w:val="clear" w:color="auto" w:fill="auto"/>
            <w:vAlign w:val="center"/>
          </w:tcPr>
          <w:p w14:paraId="2D95F2DA" w14:textId="77777777" w:rsidR="00A2172C" w:rsidRPr="0082337B" w:rsidRDefault="00A2172C" w:rsidP="00334939">
            <w:pPr>
              <w:widowControl/>
              <w:ind w:rightChars="-49" w:right="-103"/>
              <w:jc w:val="left"/>
              <w:rPr>
                <w:rFonts w:ascii="HG丸ｺﾞｼｯｸM-PRO" w:eastAsia="HG丸ｺﾞｼｯｸM-PRO" w:hAnsi="HG丸ｺﾞｼｯｸM-PRO" w:cs="ＭＳ Ｐゴシック"/>
                <w:kern w:val="0"/>
                <w:sz w:val="18"/>
                <w:szCs w:val="18"/>
              </w:rPr>
            </w:pPr>
            <w:r w:rsidRPr="0082337B">
              <w:rPr>
                <w:rFonts w:ascii="HG丸ｺﾞｼｯｸM-PRO" w:eastAsia="HG丸ｺﾞｼｯｸM-PRO" w:hAnsi="HG丸ｺﾞｼｯｸM-PRO" w:hint="eastAsia"/>
                <w:sz w:val="18"/>
                <w:szCs w:val="18"/>
              </w:rPr>
              <w:t>自分の意見や解釈を提示する発話。</w:t>
            </w:r>
          </w:p>
        </w:tc>
      </w:tr>
      <w:tr w:rsidR="00534C64" w:rsidRPr="0082337B" w14:paraId="0C4C3D12" w14:textId="77777777" w:rsidTr="00D00485">
        <w:trPr>
          <w:trHeight w:val="71"/>
        </w:trPr>
        <w:tc>
          <w:tcPr>
            <w:tcW w:w="567" w:type="dxa"/>
            <w:vMerge/>
            <w:tcBorders>
              <w:bottom w:val="single" w:sz="4" w:space="0" w:color="auto"/>
            </w:tcBorders>
            <w:shd w:val="clear" w:color="auto" w:fill="auto"/>
            <w:textDirection w:val="tbRlV"/>
            <w:vAlign w:val="center"/>
          </w:tcPr>
          <w:p w14:paraId="44033442" w14:textId="77777777" w:rsidR="00A2172C" w:rsidRPr="0082337B" w:rsidRDefault="00A2172C" w:rsidP="00334939">
            <w:pPr>
              <w:widowControl/>
              <w:ind w:left="113" w:right="113"/>
              <w:jc w:val="center"/>
              <w:rPr>
                <w:rFonts w:ascii="HG丸ｺﾞｼｯｸM-PRO" w:eastAsia="HG丸ｺﾞｼｯｸM-PRO" w:hAnsi="HG丸ｺﾞｼｯｸM-PRO" w:cs="ＭＳ Ｐゴシック"/>
                <w:kern w:val="0"/>
                <w:sz w:val="18"/>
                <w:szCs w:val="18"/>
              </w:rPr>
            </w:pPr>
          </w:p>
        </w:tc>
        <w:tc>
          <w:tcPr>
            <w:tcW w:w="993" w:type="dxa"/>
            <w:tcBorders>
              <w:bottom w:val="single" w:sz="4" w:space="0" w:color="auto"/>
            </w:tcBorders>
            <w:shd w:val="clear" w:color="auto" w:fill="auto"/>
            <w:noWrap/>
            <w:vAlign w:val="center"/>
          </w:tcPr>
          <w:p w14:paraId="49F8A5DD" w14:textId="77777777" w:rsidR="00A2172C" w:rsidRPr="0082337B" w:rsidRDefault="00A2172C" w:rsidP="00334939">
            <w:pPr>
              <w:widowControl/>
              <w:jc w:val="center"/>
              <w:rPr>
                <w:rFonts w:ascii="HG丸ｺﾞｼｯｸM-PRO" w:eastAsia="HG丸ｺﾞｼｯｸM-PRO" w:hAnsi="HG丸ｺﾞｼｯｸM-PRO" w:cs="ＭＳ Ｐゴシック"/>
                <w:kern w:val="0"/>
                <w:sz w:val="20"/>
                <w:szCs w:val="20"/>
              </w:rPr>
            </w:pPr>
            <w:r w:rsidRPr="0082337B">
              <w:rPr>
                <w:rFonts w:ascii="HG丸ｺﾞｼｯｸM-PRO" w:eastAsia="HG丸ｺﾞｼｯｸM-PRO" w:hAnsi="HG丸ｺﾞｼｯｸM-PRO" w:cs="ＭＳ Ｐゴシック" w:hint="eastAsia"/>
                <w:kern w:val="0"/>
                <w:sz w:val="20"/>
                <w:szCs w:val="20"/>
              </w:rPr>
              <w:t>質問</w:t>
            </w:r>
          </w:p>
        </w:tc>
        <w:tc>
          <w:tcPr>
            <w:tcW w:w="7512" w:type="dxa"/>
            <w:tcBorders>
              <w:bottom w:val="single" w:sz="4" w:space="0" w:color="auto"/>
            </w:tcBorders>
            <w:shd w:val="clear" w:color="auto" w:fill="auto"/>
            <w:vAlign w:val="center"/>
          </w:tcPr>
          <w:p w14:paraId="62FFD99D" w14:textId="3DCC4682" w:rsidR="00A2172C" w:rsidRPr="0082337B" w:rsidRDefault="00A2172C" w:rsidP="00334939">
            <w:pPr>
              <w:widowControl/>
              <w:ind w:rightChars="-49" w:right="-103"/>
              <w:jc w:val="left"/>
              <w:rPr>
                <w:rFonts w:ascii="HG丸ｺﾞｼｯｸM-PRO" w:eastAsia="HG丸ｺﾞｼｯｸM-PRO" w:hAnsi="HG丸ｺﾞｼｯｸM-PRO" w:cs="ＭＳ Ｐゴシック"/>
                <w:kern w:val="0"/>
                <w:sz w:val="18"/>
                <w:szCs w:val="18"/>
              </w:rPr>
            </w:pPr>
            <w:r w:rsidRPr="0082337B">
              <w:rPr>
                <w:rFonts w:ascii="HG丸ｺﾞｼｯｸM-PRO" w:eastAsia="HG丸ｺﾞｼｯｸM-PRO" w:hAnsi="HG丸ｺﾞｼｯｸM-PRO" w:hint="eastAsia"/>
                <w:sz w:val="18"/>
                <w:szCs w:val="18"/>
              </w:rPr>
              <w:t>意見（症例も含む）に対して</w:t>
            </w:r>
            <w:r w:rsidR="00926D1B" w:rsidRPr="0082337B">
              <w:rPr>
                <w:rFonts w:ascii="HG丸ｺﾞｼｯｸM-PRO" w:eastAsia="HG丸ｺﾞｼｯｸM-PRO" w:hAnsi="HG丸ｺﾞｼｯｸM-PRO" w:hint="eastAsia"/>
                <w:sz w:val="18"/>
                <w:szCs w:val="18"/>
              </w:rPr>
              <w:t>、</w:t>
            </w:r>
            <w:r w:rsidRPr="0082337B">
              <w:rPr>
                <w:rFonts w:ascii="HG丸ｺﾞｼｯｸM-PRO" w:eastAsia="HG丸ｺﾞｼｯｸM-PRO" w:hAnsi="HG丸ｺﾞｼｯｸM-PRO" w:hint="eastAsia"/>
                <w:sz w:val="18"/>
                <w:szCs w:val="18"/>
              </w:rPr>
              <w:t>不明な点を質問 して確認しようとする</w:t>
            </w:r>
            <w:r w:rsidR="00926D1B" w:rsidRPr="0082337B">
              <w:rPr>
                <w:rFonts w:ascii="HG丸ｺﾞｼｯｸM-PRO" w:eastAsia="HG丸ｺﾞｼｯｸM-PRO" w:hAnsi="HG丸ｺﾞｼｯｸM-PRO" w:hint="eastAsia"/>
                <w:sz w:val="18"/>
                <w:szCs w:val="18"/>
              </w:rPr>
              <w:t>、</w:t>
            </w:r>
            <w:r w:rsidRPr="0082337B">
              <w:rPr>
                <w:rFonts w:ascii="HG丸ｺﾞｼｯｸM-PRO" w:eastAsia="HG丸ｺﾞｼｯｸM-PRO" w:hAnsi="HG丸ｺﾞｼｯｸM-PRO" w:hint="eastAsia"/>
                <w:sz w:val="18"/>
                <w:szCs w:val="18"/>
              </w:rPr>
              <w:t>または自問自答をして</w:t>
            </w:r>
            <w:r w:rsidR="00926D1B" w:rsidRPr="0082337B">
              <w:rPr>
                <w:rFonts w:ascii="HG丸ｺﾞｼｯｸM-PRO" w:eastAsia="HG丸ｺﾞｼｯｸM-PRO" w:hAnsi="HG丸ｺﾞｼｯｸM-PRO" w:hint="eastAsia"/>
                <w:sz w:val="18"/>
                <w:szCs w:val="18"/>
              </w:rPr>
              <w:t>、</w:t>
            </w:r>
            <w:r w:rsidRPr="0082337B">
              <w:rPr>
                <w:rFonts w:ascii="HG丸ｺﾞｼｯｸM-PRO" w:eastAsia="HG丸ｺﾞｼｯｸM-PRO" w:hAnsi="HG丸ｺﾞｼｯｸM-PRO" w:hint="eastAsia"/>
                <w:sz w:val="18"/>
                <w:szCs w:val="18"/>
              </w:rPr>
              <w:t>明らかにしようとする発話（意見に対して悩む発話も含む）。専門用語であっても</w:t>
            </w:r>
            <w:r w:rsidR="00926D1B" w:rsidRPr="0082337B">
              <w:rPr>
                <w:rFonts w:ascii="HG丸ｺﾞｼｯｸM-PRO" w:eastAsia="HG丸ｺﾞｼｯｸM-PRO" w:hAnsi="HG丸ｺﾞｼｯｸM-PRO" w:hint="eastAsia"/>
                <w:sz w:val="18"/>
                <w:szCs w:val="18"/>
              </w:rPr>
              <w:t>、</w:t>
            </w:r>
            <w:r w:rsidRPr="0082337B">
              <w:rPr>
                <w:rFonts w:ascii="HG丸ｺﾞｼｯｸM-PRO" w:eastAsia="HG丸ｺﾞｼｯｸM-PRO" w:hAnsi="HG丸ｺﾞｼｯｸM-PRO" w:hint="eastAsia"/>
                <w:sz w:val="18"/>
                <w:szCs w:val="18"/>
              </w:rPr>
              <w:t>単語として発している発話。</w:t>
            </w:r>
          </w:p>
        </w:tc>
      </w:tr>
      <w:tr w:rsidR="00534C64" w:rsidRPr="0082337B" w14:paraId="7C8A2DFE" w14:textId="77777777" w:rsidTr="00334939">
        <w:trPr>
          <w:trHeight w:val="52"/>
        </w:trPr>
        <w:tc>
          <w:tcPr>
            <w:tcW w:w="567" w:type="dxa"/>
            <w:vMerge w:val="restart"/>
            <w:tcBorders>
              <w:top w:val="single" w:sz="4" w:space="0" w:color="auto"/>
              <w:bottom w:val="single" w:sz="4" w:space="0" w:color="auto"/>
            </w:tcBorders>
            <w:shd w:val="clear" w:color="auto" w:fill="auto"/>
            <w:textDirection w:val="tbRlV"/>
            <w:vAlign w:val="center"/>
            <w:hideMark/>
          </w:tcPr>
          <w:p w14:paraId="63CF97A1" w14:textId="77777777" w:rsidR="00A2172C" w:rsidRPr="0082337B" w:rsidRDefault="00A2172C" w:rsidP="00334939">
            <w:pPr>
              <w:widowControl/>
              <w:ind w:left="113" w:right="113"/>
              <w:jc w:val="center"/>
              <w:rPr>
                <w:rFonts w:ascii="HG丸ｺﾞｼｯｸM-PRO" w:eastAsia="HG丸ｺﾞｼｯｸM-PRO" w:hAnsi="HG丸ｺﾞｼｯｸM-PRO" w:cs="ＭＳ Ｐゴシック"/>
                <w:kern w:val="0"/>
                <w:sz w:val="18"/>
                <w:szCs w:val="18"/>
              </w:rPr>
            </w:pPr>
            <w:bookmarkStart w:id="24" w:name="_Hlk157110316"/>
            <w:r w:rsidRPr="0082337B">
              <w:rPr>
                <w:rFonts w:ascii="HG丸ｺﾞｼｯｸM-PRO" w:eastAsia="HG丸ｺﾞｼｯｸM-PRO" w:hAnsi="HG丸ｺﾞｼｯｸM-PRO" w:cs="ＭＳ Ｐゴシック" w:hint="eastAsia"/>
                <w:kern w:val="0"/>
                <w:sz w:val="18"/>
                <w:szCs w:val="18"/>
              </w:rPr>
              <w:t>操作的トランザクション</w:t>
            </w:r>
          </w:p>
        </w:tc>
        <w:tc>
          <w:tcPr>
            <w:tcW w:w="993" w:type="dxa"/>
            <w:tcBorders>
              <w:top w:val="single" w:sz="4" w:space="0" w:color="auto"/>
            </w:tcBorders>
            <w:shd w:val="clear" w:color="auto" w:fill="auto"/>
            <w:noWrap/>
            <w:vAlign w:val="center"/>
            <w:hideMark/>
          </w:tcPr>
          <w:p w14:paraId="2DF8EF41" w14:textId="77777777" w:rsidR="00A2172C" w:rsidRPr="0082337B" w:rsidRDefault="00A2172C" w:rsidP="00334939">
            <w:pPr>
              <w:widowControl/>
              <w:jc w:val="center"/>
              <w:rPr>
                <w:rFonts w:ascii="HG丸ｺﾞｼｯｸM-PRO" w:eastAsia="HG丸ｺﾞｼｯｸM-PRO" w:hAnsi="HG丸ｺﾞｼｯｸM-PRO" w:cs="ＭＳ Ｐゴシック"/>
                <w:kern w:val="0"/>
                <w:sz w:val="20"/>
                <w:szCs w:val="20"/>
              </w:rPr>
            </w:pPr>
            <w:r w:rsidRPr="0082337B">
              <w:rPr>
                <w:rFonts w:ascii="HG丸ｺﾞｼｯｸM-PRO" w:eastAsia="HG丸ｺﾞｼｯｸM-PRO" w:hAnsi="HG丸ｺﾞｼｯｸM-PRO" w:cs="ＭＳ Ｐゴシック" w:hint="eastAsia"/>
                <w:kern w:val="0"/>
                <w:sz w:val="20"/>
                <w:szCs w:val="20"/>
              </w:rPr>
              <w:t>統合</w:t>
            </w:r>
          </w:p>
        </w:tc>
        <w:tc>
          <w:tcPr>
            <w:tcW w:w="7512" w:type="dxa"/>
            <w:tcBorders>
              <w:top w:val="single" w:sz="4" w:space="0" w:color="auto"/>
            </w:tcBorders>
            <w:shd w:val="clear" w:color="auto" w:fill="auto"/>
            <w:vAlign w:val="center"/>
            <w:hideMark/>
          </w:tcPr>
          <w:p w14:paraId="41FF5C71" w14:textId="1C6D9563" w:rsidR="00A2172C" w:rsidRPr="0082337B" w:rsidRDefault="00A2172C" w:rsidP="00334939">
            <w:pPr>
              <w:widowControl/>
              <w:ind w:rightChars="-49" w:right="-103"/>
              <w:jc w:val="left"/>
              <w:rPr>
                <w:rFonts w:ascii="HG丸ｺﾞｼｯｸM-PRO" w:eastAsia="HG丸ｺﾞｼｯｸM-PRO" w:hAnsi="HG丸ｺﾞｼｯｸM-PRO" w:cs="ＭＳ Ｐゴシック"/>
                <w:kern w:val="0"/>
                <w:sz w:val="18"/>
                <w:szCs w:val="18"/>
              </w:rPr>
            </w:pPr>
            <w:r w:rsidRPr="0082337B">
              <w:rPr>
                <w:rFonts w:ascii="HG丸ｺﾞｼｯｸM-PRO" w:eastAsia="HG丸ｺﾞｼｯｸM-PRO" w:hAnsi="HG丸ｺﾞｼｯｸM-PRO" w:cs="ＭＳ Ｐゴシック" w:hint="eastAsia"/>
                <w:kern w:val="0"/>
                <w:sz w:val="18"/>
                <w:szCs w:val="18"/>
              </w:rPr>
              <w:t>他の意見（症例も含む）に対して</w:t>
            </w:r>
            <w:r w:rsidR="00926D1B" w:rsidRPr="0082337B">
              <w:rPr>
                <w:rFonts w:ascii="HG丸ｺﾞｼｯｸM-PRO" w:eastAsia="HG丸ｺﾞｼｯｸM-PRO" w:hAnsi="HG丸ｺﾞｼｯｸM-PRO" w:cs="ＭＳ Ｐゴシック" w:hint="eastAsia"/>
                <w:kern w:val="0"/>
                <w:sz w:val="18"/>
                <w:szCs w:val="18"/>
              </w:rPr>
              <w:t>、</w:t>
            </w:r>
            <w:r w:rsidRPr="0082337B">
              <w:rPr>
                <w:rFonts w:ascii="HG丸ｺﾞｼｯｸM-PRO" w:eastAsia="HG丸ｺﾞｼｯｸM-PRO" w:hAnsi="HG丸ｺﾞｼｯｸM-PRO" w:cs="ＭＳ Ｐゴシック" w:hint="eastAsia"/>
                <w:kern w:val="0"/>
                <w:sz w:val="18"/>
                <w:szCs w:val="18"/>
              </w:rPr>
              <w:t>自分の意見と統合を目指そうとする発話。</w:t>
            </w:r>
          </w:p>
        </w:tc>
      </w:tr>
      <w:tr w:rsidR="00534C64" w:rsidRPr="0082337B" w14:paraId="7523D2E3" w14:textId="77777777" w:rsidTr="00334939">
        <w:trPr>
          <w:trHeight w:val="52"/>
        </w:trPr>
        <w:tc>
          <w:tcPr>
            <w:tcW w:w="567" w:type="dxa"/>
            <w:vMerge/>
            <w:tcBorders>
              <w:bottom w:val="single" w:sz="4" w:space="0" w:color="auto"/>
            </w:tcBorders>
            <w:textDirection w:val="tbRlV"/>
            <w:vAlign w:val="center"/>
            <w:hideMark/>
          </w:tcPr>
          <w:p w14:paraId="5C136C66" w14:textId="77777777" w:rsidR="00A2172C" w:rsidRPr="0082337B" w:rsidRDefault="00A2172C" w:rsidP="00334939">
            <w:pPr>
              <w:widowControl/>
              <w:ind w:left="113" w:right="113"/>
              <w:jc w:val="left"/>
              <w:rPr>
                <w:rFonts w:ascii="HG丸ｺﾞｼｯｸM-PRO" w:eastAsia="HG丸ｺﾞｼｯｸM-PRO" w:hAnsi="HG丸ｺﾞｼｯｸM-PRO" w:cs="ＭＳ Ｐゴシック"/>
                <w:kern w:val="0"/>
                <w:sz w:val="18"/>
                <w:szCs w:val="18"/>
              </w:rPr>
            </w:pPr>
          </w:p>
        </w:tc>
        <w:tc>
          <w:tcPr>
            <w:tcW w:w="993" w:type="dxa"/>
            <w:shd w:val="clear" w:color="auto" w:fill="auto"/>
            <w:noWrap/>
            <w:vAlign w:val="center"/>
            <w:hideMark/>
          </w:tcPr>
          <w:p w14:paraId="703259F2" w14:textId="77777777" w:rsidR="00A2172C" w:rsidRPr="0082337B" w:rsidRDefault="00A2172C" w:rsidP="00334939">
            <w:pPr>
              <w:widowControl/>
              <w:jc w:val="center"/>
              <w:rPr>
                <w:rFonts w:ascii="HG丸ｺﾞｼｯｸM-PRO" w:eastAsia="HG丸ｺﾞｼｯｸM-PRO" w:hAnsi="HG丸ｺﾞｼｯｸM-PRO" w:cs="ＭＳ Ｐゴシック"/>
                <w:kern w:val="0"/>
                <w:sz w:val="20"/>
                <w:szCs w:val="20"/>
              </w:rPr>
            </w:pPr>
            <w:r w:rsidRPr="0082337B">
              <w:rPr>
                <w:rFonts w:ascii="HG丸ｺﾞｼｯｸM-PRO" w:eastAsia="HG丸ｺﾞｼｯｸM-PRO" w:hAnsi="HG丸ｺﾞｼｯｸM-PRO" w:cs="ＭＳ Ｐゴシック" w:hint="eastAsia"/>
                <w:kern w:val="0"/>
                <w:sz w:val="20"/>
                <w:szCs w:val="20"/>
              </w:rPr>
              <w:t>批判</w:t>
            </w:r>
          </w:p>
        </w:tc>
        <w:tc>
          <w:tcPr>
            <w:tcW w:w="7512" w:type="dxa"/>
            <w:shd w:val="clear" w:color="auto" w:fill="auto"/>
            <w:vAlign w:val="center"/>
            <w:hideMark/>
          </w:tcPr>
          <w:p w14:paraId="56B19166" w14:textId="622858E9" w:rsidR="00A2172C" w:rsidRPr="0082337B" w:rsidRDefault="00A2172C" w:rsidP="00334939">
            <w:pPr>
              <w:widowControl/>
              <w:jc w:val="left"/>
              <w:rPr>
                <w:rFonts w:ascii="HG丸ｺﾞｼｯｸM-PRO" w:eastAsia="HG丸ｺﾞｼｯｸM-PRO" w:hAnsi="HG丸ｺﾞｼｯｸM-PRO" w:cs="ＭＳ Ｐゴシック"/>
                <w:kern w:val="0"/>
                <w:sz w:val="18"/>
                <w:szCs w:val="18"/>
              </w:rPr>
            </w:pPr>
            <w:r w:rsidRPr="0082337B">
              <w:rPr>
                <w:rFonts w:ascii="HG丸ｺﾞｼｯｸM-PRO" w:eastAsia="HG丸ｺﾞｼｯｸM-PRO" w:hAnsi="HG丸ｺﾞｼｯｸM-PRO" w:cs="ＭＳ Ｐゴシック" w:hint="eastAsia"/>
                <w:kern w:val="0"/>
                <w:sz w:val="18"/>
                <w:szCs w:val="18"/>
              </w:rPr>
              <w:t>他の意見（症例も含む）に対して</w:t>
            </w:r>
            <w:r w:rsidR="00926D1B" w:rsidRPr="0082337B">
              <w:rPr>
                <w:rFonts w:ascii="HG丸ｺﾞｼｯｸM-PRO" w:eastAsia="HG丸ｺﾞｼｯｸM-PRO" w:hAnsi="HG丸ｺﾞｼｯｸM-PRO" w:cs="ＭＳ Ｐゴシック" w:hint="eastAsia"/>
                <w:kern w:val="0"/>
                <w:sz w:val="18"/>
                <w:szCs w:val="18"/>
              </w:rPr>
              <w:t>、</w:t>
            </w:r>
            <w:r w:rsidRPr="0082337B">
              <w:rPr>
                <w:rFonts w:ascii="HG丸ｺﾞｼｯｸM-PRO" w:eastAsia="HG丸ｺﾞｼｯｸM-PRO" w:hAnsi="HG丸ｺﾞｼｯｸM-PRO" w:cs="ＭＳ Ｐゴシック" w:hint="eastAsia"/>
                <w:kern w:val="0"/>
                <w:sz w:val="18"/>
                <w:szCs w:val="18"/>
              </w:rPr>
              <w:t>その情報の弱点や論理的非一貫性を突く発話。</w:t>
            </w:r>
          </w:p>
        </w:tc>
      </w:tr>
      <w:tr w:rsidR="00534C64" w:rsidRPr="0082337B" w14:paraId="1B7AB24A" w14:textId="77777777" w:rsidTr="00334939">
        <w:trPr>
          <w:trHeight w:val="52"/>
        </w:trPr>
        <w:tc>
          <w:tcPr>
            <w:tcW w:w="567" w:type="dxa"/>
            <w:vMerge/>
            <w:tcBorders>
              <w:bottom w:val="single" w:sz="4" w:space="0" w:color="auto"/>
            </w:tcBorders>
            <w:shd w:val="clear" w:color="auto" w:fill="auto"/>
            <w:textDirection w:val="tbRlV"/>
            <w:vAlign w:val="center"/>
            <w:hideMark/>
          </w:tcPr>
          <w:p w14:paraId="7A5E50B0" w14:textId="77777777" w:rsidR="00A2172C" w:rsidRPr="0082337B" w:rsidRDefault="00A2172C" w:rsidP="00334939">
            <w:pPr>
              <w:widowControl/>
              <w:ind w:left="113" w:right="113"/>
              <w:jc w:val="left"/>
              <w:rPr>
                <w:rFonts w:ascii="HG丸ｺﾞｼｯｸM-PRO" w:eastAsia="HG丸ｺﾞｼｯｸM-PRO" w:hAnsi="HG丸ｺﾞｼｯｸM-PRO" w:cs="ＭＳ Ｐゴシック"/>
                <w:kern w:val="0"/>
                <w:sz w:val="18"/>
                <w:szCs w:val="18"/>
              </w:rPr>
            </w:pPr>
          </w:p>
        </w:tc>
        <w:tc>
          <w:tcPr>
            <w:tcW w:w="993" w:type="dxa"/>
            <w:shd w:val="clear" w:color="auto" w:fill="auto"/>
            <w:noWrap/>
            <w:vAlign w:val="center"/>
            <w:hideMark/>
          </w:tcPr>
          <w:p w14:paraId="0F4A644E" w14:textId="77777777" w:rsidR="00A2172C" w:rsidRPr="0082337B" w:rsidRDefault="00A2172C" w:rsidP="00334939">
            <w:pPr>
              <w:widowControl/>
              <w:jc w:val="center"/>
              <w:rPr>
                <w:rFonts w:ascii="HG丸ｺﾞｼｯｸM-PRO" w:eastAsia="HG丸ｺﾞｼｯｸM-PRO" w:hAnsi="HG丸ｺﾞｼｯｸM-PRO" w:cs="ＭＳ Ｐゴシック"/>
                <w:kern w:val="0"/>
                <w:sz w:val="20"/>
                <w:szCs w:val="20"/>
              </w:rPr>
            </w:pPr>
            <w:r w:rsidRPr="0082337B">
              <w:rPr>
                <w:rFonts w:ascii="HG丸ｺﾞｼｯｸM-PRO" w:eastAsia="HG丸ｺﾞｼｯｸM-PRO" w:hAnsi="HG丸ｺﾞｼｯｸM-PRO" w:cs="ＭＳ Ｐゴシック" w:hint="eastAsia"/>
                <w:kern w:val="0"/>
                <w:sz w:val="20"/>
                <w:szCs w:val="20"/>
              </w:rPr>
              <w:t>明確化</w:t>
            </w:r>
          </w:p>
        </w:tc>
        <w:tc>
          <w:tcPr>
            <w:tcW w:w="7512" w:type="dxa"/>
            <w:shd w:val="clear" w:color="auto" w:fill="auto"/>
            <w:vAlign w:val="center"/>
            <w:hideMark/>
          </w:tcPr>
          <w:p w14:paraId="33F6BB42" w14:textId="17DC8C3B" w:rsidR="00A2172C" w:rsidRPr="0082337B" w:rsidRDefault="00A2172C" w:rsidP="00334939">
            <w:pPr>
              <w:widowControl/>
              <w:jc w:val="left"/>
              <w:rPr>
                <w:rFonts w:ascii="HG丸ｺﾞｼｯｸM-PRO" w:eastAsia="HG丸ｺﾞｼｯｸM-PRO" w:hAnsi="HG丸ｺﾞｼｯｸM-PRO" w:cs="ＭＳ Ｐゴシック"/>
                <w:kern w:val="0"/>
                <w:sz w:val="18"/>
                <w:szCs w:val="18"/>
              </w:rPr>
            </w:pPr>
            <w:r w:rsidRPr="0082337B">
              <w:rPr>
                <w:rFonts w:ascii="HG丸ｺﾞｼｯｸM-PRO" w:eastAsia="HG丸ｺﾞｼｯｸM-PRO" w:hAnsi="HG丸ｺﾞｼｯｸM-PRO" w:cs="ＭＳ Ｐゴシック" w:hint="eastAsia"/>
                <w:kern w:val="0"/>
                <w:sz w:val="18"/>
                <w:szCs w:val="18"/>
              </w:rPr>
              <w:t>他の意見（症例も含む）に反する意見を主張するため</w:t>
            </w:r>
            <w:r w:rsidR="00926D1B" w:rsidRPr="0082337B">
              <w:rPr>
                <w:rFonts w:ascii="HG丸ｺﾞｼｯｸM-PRO" w:eastAsia="HG丸ｺﾞｼｯｸM-PRO" w:hAnsi="HG丸ｺﾞｼｯｸM-PRO" w:cs="ＭＳ Ｐゴシック" w:hint="eastAsia"/>
                <w:kern w:val="0"/>
                <w:sz w:val="18"/>
                <w:szCs w:val="18"/>
              </w:rPr>
              <w:t>、</w:t>
            </w:r>
            <w:r w:rsidRPr="0082337B">
              <w:rPr>
                <w:rFonts w:ascii="HG丸ｺﾞｼｯｸM-PRO" w:eastAsia="HG丸ｺﾞｼｯｸM-PRO" w:hAnsi="HG丸ｺﾞｼｯｸM-PRO" w:cs="ＭＳ Ｐゴシック" w:hint="eastAsia"/>
                <w:kern w:val="0"/>
                <w:sz w:val="18"/>
                <w:szCs w:val="18"/>
              </w:rPr>
              <w:t>自分の意見を精査し</w:t>
            </w:r>
            <w:r w:rsidR="00926D1B" w:rsidRPr="0082337B">
              <w:rPr>
                <w:rFonts w:ascii="HG丸ｺﾞｼｯｸM-PRO" w:eastAsia="HG丸ｺﾞｼｯｸM-PRO" w:hAnsi="HG丸ｺﾞｼｯｸM-PRO" w:cs="ＭＳ Ｐゴシック" w:hint="eastAsia"/>
                <w:kern w:val="0"/>
                <w:sz w:val="18"/>
                <w:szCs w:val="18"/>
              </w:rPr>
              <w:t>、</w:t>
            </w:r>
            <w:r w:rsidRPr="0082337B">
              <w:rPr>
                <w:rFonts w:ascii="HG丸ｺﾞｼｯｸM-PRO" w:eastAsia="HG丸ｺﾞｼｯｸM-PRO" w:hAnsi="HG丸ｺﾞｼｯｸM-PRO" w:cs="ＭＳ Ｐゴシック" w:hint="eastAsia"/>
                <w:kern w:val="0"/>
                <w:sz w:val="18"/>
                <w:szCs w:val="18"/>
              </w:rPr>
              <w:t>明確にしようとする発話。</w:t>
            </w:r>
          </w:p>
        </w:tc>
      </w:tr>
      <w:bookmarkEnd w:id="24"/>
      <w:tr w:rsidR="00534C64" w:rsidRPr="0082337B" w14:paraId="6980E656" w14:textId="77777777" w:rsidTr="00334939">
        <w:trPr>
          <w:trHeight w:val="704"/>
        </w:trPr>
        <w:tc>
          <w:tcPr>
            <w:tcW w:w="567" w:type="dxa"/>
            <w:vMerge/>
            <w:tcBorders>
              <w:bottom w:val="single" w:sz="4" w:space="0" w:color="auto"/>
            </w:tcBorders>
            <w:textDirection w:val="tbRlV"/>
            <w:vAlign w:val="center"/>
            <w:hideMark/>
          </w:tcPr>
          <w:p w14:paraId="4D167628" w14:textId="77777777" w:rsidR="00A2172C" w:rsidRPr="0082337B" w:rsidRDefault="00A2172C" w:rsidP="00334939">
            <w:pPr>
              <w:widowControl/>
              <w:ind w:left="113" w:right="113"/>
              <w:jc w:val="left"/>
              <w:rPr>
                <w:rFonts w:ascii="HG丸ｺﾞｼｯｸM-PRO" w:eastAsia="HG丸ｺﾞｼｯｸM-PRO" w:hAnsi="HG丸ｺﾞｼｯｸM-PRO" w:cs="ＭＳ Ｐゴシック"/>
                <w:kern w:val="0"/>
                <w:sz w:val="18"/>
                <w:szCs w:val="18"/>
              </w:rPr>
            </w:pPr>
          </w:p>
        </w:tc>
        <w:tc>
          <w:tcPr>
            <w:tcW w:w="993" w:type="dxa"/>
            <w:tcBorders>
              <w:bottom w:val="single" w:sz="8" w:space="0" w:color="auto"/>
            </w:tcBorders>
            <w:shd w:val="clear" w:color="auto" w:fill="auto"/>
            <w:noWrap/>
            <w:vAlign w:val="center"/>
            <w:hideMark/>
          </w:tcPr>
          <w:p w14:paraId="71BFBBFD" w14:textId="77777777" w:rsidR="00A2172C" w:rsidRPr="0082337B" w:rsidRDefault="00A2172C" w:rsidP="00334939">
            <w:pPr>
              <w:widowControl/>
              <w:jc w:val="center"/>
              <w:rPr>
                <w:rFonts w:ascii="HG丸ｺﾞｼｯｸM-PRO" w:eastAsia="HG丸ｺﾞｼｯｸM-PRO" w:hAnsi="HG丸ｺﾞｼｯｸM-PRO" w:cs="ＭＳ Ｐゴシック"/>
                <w:kern w:val="0"/>
                <w:sz w:val="20"/>
                <w:szCs w:val="20"/>
              </w:rPr>
            </w:pPr>
            <w:r w:rsidRPr="0082337B">
              <w:rPr>
                <w:rFonts w:ascii="HG丸ｺﾞｼｯｸM-PRO" w:eastAsia="HG丸ｺﾞｼｯｸM-PRO" w:hAnsi="HG丸ｺﾞｼｯｸM-PRO" w:cs="ＭＳ Ｐゴシック" w:hint="eastAsia"/>
                <w:kern w:val="0"/>
                <w:sz w:val="20"/>
                <w:szCs w:val="20"/>
              </w:rPr>
              <w:t>拡張</w:t>
            </w:r>
          </w:p>
        </w:tc>
        <w:tc>
          <w:tcPr>
            <w:tcW w:w="7512" w:type="dxa"/>
            <w:tcBorders>
              <w:bottom w:val="single" w:sz="4" w:space="0" w:color="auto"/>
            </w:tcBorders>
            <w:shd w:val="clear" w:color="auto" w:fill="auto"/>
            <w:vAlign w:val="center"/>
            <w:hideMark/>
          </w:tcPr>
          <w:p w14:paraId="639BC27B" w14:textId="7C9343C6" w:rsidR="00A2172C" w:rsidRPr="0082337B" w:rsidRDefault="00A2172C" w:rsidP="00334939">
            <w:pPr>
              <w:widowControl/>
              <w:jc w:val="left"/>
              <w:rPr>
                <w:rFonts w:ascii="HG丸ｺﾞｼｯｸM-PRO" w:eastAsia="HG丸ｺﾞｼｯｸM-PRO" w:hAnsi="HG丸ｺﾞｼｯｸM-PRO" w:cs="ＭＳ Ｐゴシック"/>
                <w:kern w:val="0"/>
                <w:sz w:val="18"/>
                <w:szCs w:val="18"/>
              </w:rPr>
            </w:pPr>
            <w:bookmarkStart w:id="25" w:name="OLE_LINK90"/>
            <w:bookmarkStart w:id="26" w:name="OLE_LINK91"/>
            <w:r w:rsidRPr="0082337B">
              <w:rPr>
                <w:rFonts w:ascii="HG丸ｺﾞｼｯｸM-PRO" w:eastAsia="HG丸ｺﾞｼｯｸM-PRO" w:hAnsi="HG丸ｺﾞｼｯｸM-PRO" w:cs="ＭＳ Ｐゴシック" w:hint="eastAsia"/>
                <w:kern w:val="0"/>
                <w:sz w:val="18"/>
                <w:szCs w:val="18"/>
              </w:rPr>
              <w:t>他の意見（症例も含む）に対して</w:t>
            </w:r>
            <w:r w:rsidR="00926D1B" w:rsidRPr="0082337B">
              <w:rPr>
                <w:rFonts w:ascii="HG丸ｺﾞｼｯｸM-PRO" w:eastAsia="HG丸ｺﾞｼｯｸM-PRO" w:hAnsi="HG丸ｺﾞｼｯｸM-PRO" w:cs="ＭＳ Ｐゴシック" w:hint="eastAsia"/>
                <w:kern w:val="0"/>
                <w:sz w:val="18"/>
                <w:szCs w:val="18"/>
              </w:rPr>
              <w:t>、</w:t>
            </w:r>
            <w:r w:rsidRPr="0082337B">
              <w:rPr>
                <w:rFonts w:ascii="HG丸ｺﾞｼｯｸM-PRO" w:eastAsia="HG丸ｺﾞｼｯｸM-PRO" w:hAnsi="HG丸ｺﾞｼｯｸM-PRO" w:cs="ＭＳ Ｐゴシック" w:hint="eastAsia"/>
                <w:kern w:val="0"/>
                <w:sz w:val="18"/>
                <w:szCs w:val="18"/>
              </w:rPr>
              <w:t>自分なりにより詳細に検討し</w:t>
            </w:r>
            <w:r w:rsidR="00926D1B" w:rsidRPr="0082337B">
              <w:rPr>
                <w:rFonts w:ascii="HG丸ｺﾞｼｯｸM-PRO" w:eastAsia="HG丸ｺﾞｼｯｸM-PRO" w:hAnsi="HG丸ｺﾞｼｯｸM-PRO" w:cs="ＭＳ Ｐゴシック" w:hint="eastAsia"/>
                <w:kern w:val="0"/>
                <w:sz w:val="18"/>
                <w:szCs w:val="18"/>
              </w:rPr>
              <w:t>、</w:t>
            </w:r>
            <w:r w:rsidRPr="0082337B">
              <w:rPr>
                <w:rFonts w:ascii="HG丸ｺﾞｼｯｸM-PRO" w:eastAsia="HG丸ｺﾞｼｯｸM-PRO" w:hAnsi="HG丸ｺﾞｼｯｸM-PRO" w:cs="ＭＳ Ｐゴシック" w:hint="eastAsia"/>
                <w:kern w:val="0"/>
                <w:sz w:val="18"/>
                <w:szCs w:val="18"/>
              </w:rPr>
              <w:t>仮説を立てていく発話。質問の形式をとっていても</w:t>
            </w:r>
            <w:r w:rsidR="00926D1B" w:rsidRPr="0082337B">
              <w:rPr>
                <w:rFonts w:ascii="HG丸ｺﾞｼｯｸM-PRO" w:eastAsia="HG丸ｺﾞｼｯｸM-PRO" w:hAnsi="HG丸ｺﾞｼｯｸM-PRO" w:cs="ＭＳ Ｐゴシック" w:hint="eastAsia"/>
                <w:kern w:val="0"/>
                <w:sz w:val="18"/>
                <w:szCs w:val="18"/>
              </w:rPr>
              <w:t>、</w:t>
            </w:r>
            <w:r w:rsidRPr="0082337B">
              <w:rPr>
                <w:rFonts w:ascii="HG丸ｺﾞｼｯｸM-PRO" w:eastAsia="HG丸ｺﾞｼｯｸM-PRO" w:hAnsi="HG丸ｺﾞｼｯｸM-PRO" w:cs="ＭＳ Ｐゴシック" w:hint="eastAsia"/>
                <w:kern w:val="0"/>
                <w:sz w:val="18"/>
                <w:szCs w:val="18"/>
              </w:rPr>
              <w:t>自身の仮説や検討内容が含まれる発話。既習事項を用いて症例を検討する発話。（専門用語の活用）</w:t>
            </w:r>
            <w:bookmarkEnd w:id="25"/>
            <w:bookmarkEnd w:id="26"/>
          </w:p>
        </w:tc>
      </w:tr>
      <w:tr w:rsidR="00534C64" w:rsidRPr="0082337B" w14:paraId="14C92A7B" w14:textId="77777777" w:rsidTr="00334939">
        <w:trPr>
          <w:trHeight w:val="602"/>
        </w:trPr>
        <w:tc>
          <w:tcPr>
            <w:tcW w:w="567" w:type="dxa"/>
            <w:vMerge w:val="restart"/>
            <w:tcBorders>
              <w:top w:val="single" w:sz="4" w:space="0" w:color="auto"/>
            </w:tcBorders>
            <w:textDirection w:val="tbRlV"/>
            <w:vAlign w:val="center"/>
          </w:tcPr>
          <w:p w14:paraId="11116289" w14:textId="77777777" w:rsidR="00A2172C" w:rsidRPr="0082337B" w:rsidRDefault="00A2172C" w:rsidP="00334939">
            <w:pPr>
              <w:widowControl/>
              <w:ind w:left="113" w:right="113"/>
              <w:jc w:val="left"/>
              <w:rPr>
                <w:rFonts w:ascii="HG丸ｺﾞｼｯｸM-PRO" w:eastAsia="HG丸ｺﾞｼｯｸM-PRO" w:hAnsi="HG丸ｺﾞｼｯｸM-PRO" w:cs="ＭＳ Ｐゴシック"/>
                <w:kern w:val="0"/>
                <w:sz w:val="18"/>
                <w:szCs w:val="18"/>
              </w:rPr>
            </w:pPr>
            <w:r w:rsidRPr="0082337B">
              <w:rPr>
                <w:rFonts w:ascii="HG丸ｺﾞｼｯｸM-PRO" w:eastAsia="HG丸ｺﾞｼｯｸM-PRO" w:hAnsi="HG丸ｺﾞｼｯｸM-PRO" w:cs="ＭＳ Ｐゴシック" w:hint="eastAsia"/>
                <w:kern w:val="0"/>
                <w:sz w:val="18"/>
                <w:szCs w:val="18"/>
              </w:rPr>
              <w:t>非トランザクション</w:t>
            </w:r>
          </w:p>
        </w:tc>
        <w:tc>
          <w:tcPr>
            <w:tcW w:w="993" w:type="dxa"/>
            <w:tcBorders>
              <w:top w:val="single" w:sz="8" w:space="0" w:color="auto"/>
            </w:tcBorders>
            <w:shd w:val="clear" w:color="auto" w:fill="auto"/>
            <w:noWrap/>
            <w:vAlign w:val="center"/>
          </w:tcPr>
          <w:p w14:paraId="62FDEDD2" w14:textId="77777777" w:rsidR="00A2172C" w:rsidRPr="0082337B" w:rsidRDefault="00A2172C" w:rsidP="00334939">
            <w:pPr>
              <w:widowControl/>
              <w:jc w:val="center"/>
              <w:rPr>
                <w:rFonts w:ascii="HG丸ｺﾞｼｯｸM-PRO" w:eastAsia="HG丸ｺﾞｼｯｸM-PRO" w:hAnsi="HG丸ｺﾞｼｯｸM-PRO" w:cs="ＭＳ Ｐゴシック"/>
                <w:kern w:val="0"/>
                <w:sz w:val="20"/>
                <w:szCs w:val="20"/>
              </w:rPr>
            </w:pPr>
            <w:r w:rsidRPr="0082337B">
              <w:rPr>
                <w:rFonts w:ascii="HG丸ｺﾞｼｯｸM-PRO" w:eastAsia="HG丸ｺﾞｼｯｸM-PRO" w:hAnsi="HG丸ｺﾞｼｯｸM-PRO" w:hint="eastAsia"/>
                <w:sz w:val="20"/>
                <w:szCs w:val="20"/>
              </w:rPr>
              <w:t>無視</w:t>
            </w:r>
          </w:p>
        </w:tc>
        <w:tc>
          <w:tcPr>
            <w:tcW w:w="7512" w:type="dxa"/>
            <w:tcBorders>
              <w:top w:val="single" w:sz="4" w:space="0" w:color="auto"/>
            </w:tcBorders>
            <w:shd w:val="clear" w:color="auto" w:fill="auto"/>
            <w:vAlign w:val="center"/>
          </w:tcPr>
          <w:p w14:paraId="42997924" w14:textId="62FA020F" w:rsidR="00A2172C" w:rsidRPr="0082337B" w:rsidRDefault="00A2172C" w:rsidP="00334939">
            <w:pPr>
              <w:widowControl/>
              <w:jc w:val="left"/>
              <w:rPr>
                <w:rFonts w:ascii="HG丸ｺﾞｼｯｸM-PRO" w:eastAsia="HG丸ｺﾞｼｯｸM-PRO" w:hAnsi="HG丸ｺﾞｼｯｸM-PRO" w:cs="ＭＳ Ｐゴシック"/>
                <w:kern w:val="0"/>
                <w:sz w:val="18"/>
                <w:szCs w:val="18"/>
              </w:rPr>
            </w:pPr>
            <w:r w:rsidRPr="0082337B">
              <w:rPr>
                <w:rFonts w:ascii="HG丸ｺﾞｼｯｸM-PRO" w:eastAsia="HG丸ｺﾞｼｯｸM-PRO" w:hAnsi="HG丸ｺﾞｼｯｸM-PRO" w:cs="ＭＳ Ｐゴシック" w:hint="eastAsia"/>
                <w:kern w:val="0"/>
                <w:sz w:val="18"/>
                <w:szCs w:val="18"/>
              </w:rPr>
              <w:t>他の意見</w:t>
            </w:r>
            <w:r w:rsidRPr="0082337B">
              <w:rPr>
                <w:rFonts w:ascii="HG丸ｺﾞｼｯｸM-PRO" w:eastAsia="HG丸ｺﾞｼｯｸM-PRO" w:hAnsi="HG丸ｺﾞｼｯｸM-PRO" w:cs="ＭＳ Ｐゴシック"/>
                <w:kern w:val="0"/>
                <w:sz w:val="18"/>
                <w:szCs w:val="18"/>
              </w:rPr>
              <w:t>（症例も含む）に対して</w:t>
            </w:r>
            <w:r w:rsidR="00926D1B" w:rsidRPr="0082337B">
              <w:rPr>
                <w:rFonts w:ascii="HG丸ｺﾞｼｯｸM-PRO" w:eastAsia="HG丸ｺﾞｼｯｸM-PRO" w:hAnsi="HG丸ｺﾞｼｯｸM-PRO" w:cs="ＭＳ Ｐゴシック"/>
                <w:kern w:val="0"/>
                <w:sz w:val="18"/>
                <w:szCs w:val="18"/>
              </w:rPr>
              <w:t>、</w:t>
            </w:r>
            <w:r w:rsidRPr="0082337B">
              <w:rPr>
                <w:rFonts w:ascii="HG丸ｺﾞｼｯｸM-PRO" w:eastAsia="HG丸ｺﾞｼｯｸM-PRO" w:hAnsi="HG丸ｺﾞｼｯｸM-PRO" w:cs="ＭＳ Ｐゴシック"/>
                <w:kern w:val="0"/>
                <w:sz w:val="18"/>
                <w:szCs w:val="18"/>
              </w:rPr>
              <w:t>それが適切な情報ではない理由を具体的に示すことなく</w:t>
            </w:r>
            <w:r w:rsidR="00926D1B" w:rsidRPr="0082337B">
              <w:rPr>
                <w:rFonts w:ascii="HG丸ｺﾞｼｯｸM-PRO" w:eastAsia="HG丸ｺﾞｼｯｸM-PRO" w:hAnsi="HG丸ｺﾞｼｯｸM-PRO" w:cs="ＭＳ Ｐゴシック"/>
                <w:kern w:val="0"/>
                <w:sz w:val="18"/>
                <w:szCs w:val="18"/>
              </w:rPr>
              <w:t>、</w:t>
            </w:r>
            <w:r w:rsidRPr="0082337B">
              <w:rPr>
                <w:rFonts w:ascii="HG丸ｺﾞｼｯｸM-PRO" w:eastAsia="HG丸ｺﾞｼｯｸM-PRO" w:hAnsi="HG丸ｺﾞｼｯｸM-PRO" w:cs="ＭＳ Ｐゴシック"/>
                <w:kern w:val="0"/>
                <w:sz w:val="18"/>
                <w:szCs w:val="18"/>
              </w:rPr>
              <w:t>一方的に自分の意見を提示し続ける発話。</w:t>
            </w:r>
          </w:p>
        </w:tc>
      </w:tr>
      <w:tr w:rsidR="00534C64" w:rsidRPr="0082337B" w14:paraId="44313E0F" w14:textId="77777777" w:rsidTr="00334939">
        <w:trPr>
          <w:trHeight w:val="62"/>
        </w:trPr>
        <w:tc>
          <w:tcPr>
            <w:tcW w:w="567" w:type="dxa"/>
            <w:vMerge/>
            <w:vAlign w:val="center"/>
          </w:tcPr>
          <w:p w14:paraId="046F6058" w14:textId="77777777" w:rsidR="00A2172C" w:rsidRPr="0082337B" w:rsidRDefault="00A2172C" w:rsidP="00334939">
            <w:pPr>
              <w:widowControl/>
              <w:jc w:val="left"/>
              <w:rPr>
                <w:rFonts w:ascii="HG丸ｺﾞｼｯｸM-PRO" w:eastAsia="HG丸ｺﾞｼｯｸM-PRO" w:hAnsi="HG丸ｺﾞｼｯｸM-PRO" w:cs="ＭＳ Ｐゴシック"/>
                <w:kern w:val="0"/>
                <w:sz w:val="20"/>
                <w:szCs w:val="20"/>
              </w:rPr>
            </w:pPr>
          </w:p>
        </w:tc>
        <w:tc>
          <w:tcPr>
            <w:tcW w:w="993" w:type="dxa"/>
            <w:shd w:val="clear" w:color="auto" w:fill="auto"/>
            <w:noWrap/>
            <w:vAlign w:val="center"/>
          </w:tcPr>
          <w:p w14:paraId="3FCFB12A" w14:textId="77777777" w:rsidR="00A2172C" w:rsidRPr="0082337B" w:rsidRDefault="00A2172C" w:rsidP="00334939">
            <w:pPr>
              <w:widowControl/>
              <w:jc w:val="center"/>
              <w:rPr>
                <w:rFonts w:ascii="HG丸ｺﾞｼｯｸM-PRO" w:eastAsia="HG丸ｺﾞｼｯｸM-PRO" w:hAnsi="HG丸ｺﾞｼｯｸM-PRO" w:cs="ＭＳ Ｐゴシック"/>
                <w:kern w:val="0"/>
                <w:sz w:val="20"/>
                <w:szCs w:val="20"/>
              </w:rPr>
            </w:pPr>
            <w:r w:rsidRPr="0082337B">
              <w:rPr>
                <w:rFonts w:ascii="HG丸ｺﾞｼｯｸM-PRO" w:eastAsia="HG丸ｺﾞｼｯｸM-PRO" w:hAnsi="HG丸ｺﾞｼｯｸM-PRO" w:hint="eastAsia"/>
                <w:sz w:val="20"/>
                <w:szCs w:val="20"/>
              </w:rPr>
              <w:t>権威的却下</w:t>
            </w:r>
          </w:p>
        </w:tc>
        <w:tc>
          <w:tcPr>
            <w:tcW w:w="7512" w:type="dxa"/>
            <w:shd w:val="clear" w:color="auto" w:fill="auto"/>
            <w:vAlign w:val="center"/>
          </w:tcPr>
          <w:p w14:paraId="1DCC5DA5" w14:textId="71C174E5" w:rsidR="00A2172C" w:rsidRPr="0082337B" w:rsidRDefault="00A2172C" w:rsidP="00334939">
            <w:pPr>
              <w:widowControl/>
              <w:jc w:val="left"/>
              <w:rPr>
                <w:rFonts w:ascii="HG丸ｺﾞｼｯｸM-PRO" w:eastAsia="HG丸ｺﾞｼｯｸM-PRO" w:hAnsi="HG丸ｺﾞｼｯｸM-PRO" w:cs="ＭＳ Ｐゴシック"/>
                <w:kern w:val="0"/>
                <w:sz w:val="18"/>
                <w:szCs w:val="18"/>
              </w:rPr>
            </w:pPr>
            <w:r w:rsidRPr="0082337B">
              <w:rPr>
                <w:rFonts w:ascii="HG丸ｺﾞｼｯｸM-PRO" w:eastAsia="HG丸ｺﾞｼｯｸM-PRO" w:hAnsi="HG丸ｺﾞｼｯｸM-PRO" w:cs="ＭＳ Ｐゴシック" w:hint="eastAsia"/>
                <w:kern w:val="0"/>
                <w:sz w:val="18"/>
                <w:szCs w:val="18"/>
              </w:rPr>
              <w:t>他の意見</w:t>
            </w:r>
            <w:r w:rsidRPr="0082337B">
              <w:rPr>
                <w:rFonts w:ascii="HG丸ｺﾞｼｯｸM-PRO" w:eastAsia="HG丸ｺﾞｼｯｸM-PRO" w:hAnsi="HG丸ｺﾞｼｯｸM-PRO" w:cs="ＭＳ Ｐゴシック"/>
                <w:kern w:val="0"/>
                <w:sz w:val="18"/>
                <w:szCs w:val="18"/>
              </w:rPr>
              <w:t>（症例も含む）に対して</w:t>
            </w:r>
            <w:r w:rsidR="00926D1B" w:rsidRPr="0082337B">
              <w:rPr>
                <w:rFonts w:ascii="HG丸ｺﾞｼｯｸM-PRO" w:eastAsia="HG丸ｺﾞｼｯｸM-PRO" w:hAnsi="HG丸ｺﾞｼｯｸM-PRO" w:cs="ＭＳ Ｐゴシック"/>
                <w:kern w:val="0"/>
                <w:sz w:val="18"/>
                <w:szCs w:val="18"/>
              </w:rPr>
              <w:t>、</w:t>
            </w:r>
            <w:r w:rsidRPr="0082337B">
              <w:rPr>
                <w:rFonts w:ascii="HG丸ｺﾞｼｯｸM-PRO" w:eastAsia="HG丸ｺﾞｼｯｸM-PRO" w:hAnsi="HG丸ｺﾞｼｯｸM-PRO" w:cs="ＭＳ Ｐゴシック"/>
                <w:kern w:val="0"/>
                <w:sz w:val="18"/>
                <w:szCs w:val="18"/>
              </w:rPr>
              <w:t>自分の意見に関して</w:t>
            </w:r>
            <w:r w:rsidR="00926D1B" w:rsidRPr="0082337B">
              <w:rPr>
                <w:rFonts w:ascii="HG丸ｺﾞｼｯｸM-PRO" w:eastAsia="HG丸ｺﾞｼｯｸM-PRO" w:hAnsi="HG丸ｺﾞｼｯｸM-PRO" w:cs="ＭＳ Ｐゴシック"/>
                <w:kern w:val="0"/>
                <w:sz w:val="18"/>
                <w:szCs w:val="18"/>
              </w:rPr>
              <w:t>、</w:t>
            </w:r>
            <w:r w:rsidRPr="0082337B">
              <w:rPr>
                <w:rFonts w:ascii="HG丸ｺﾞｼｯｸM-PRO" w:eastAsia="HG丸ｺﾞｼｯｸM-PRO" w:hAnsi="HG丸ｺﾞｼｯｸM-PRO" w:cs="ＭＳ Ｐゴシック"/>
                <w:kern w:val="0"/>
                <w:sz w:val="18"/>
                <w:szCs w:val="18"/>
              </w:rPr>
              <w:t>そういうルールになっていて</w:t>
            </w:r>
            <w:r w:rsidR="00926D1B" w:rsidRPr="0082337B">
              <w:rPr>
                <w:rFonts w:ascii="HG丸ｺﾞｼｯｸM-PRO" w:eastAsia="HG丸ｺﾞｼｯｸM-PRO" w:hAnsi="HG丸ｺﾞｼｯｸM-PRO" w:cs="ＭＳ Ｐゴシック"/>
                <w:kern w:val="0"/>
                <w:sz w:val="18"/>
                <w:szCs w:val="18"/>
              </w:rPr>
              <w:t>、</w:t>
            </w:r>
            <w:r w:rsidRPr="0082337B">
              <w:rPr>
                <w:rFonts w:ascii="HG丸ｺﾞｼｯｸM-PRO" w:eastAsia="HG丸ｺﾞｼｯｸM-PRO" w:hAnsi="HG丸ｺﾞｼｯｸM-PRO" w:cs="ＭＳ Ｐゴシック"/>
                <w:kern w:val="0"/>
                <w:sz w:val="18"/>
                <w:szCs w:val="18"/>
              </w:rPr>
              <w:t>そうでないと困ると主張する発話。</w:t>
            </w:r>
          </w:p>
        </w:tc>
      </w:tr>
      <w:tr w:rsidR="00534C64" w:rsidRPr="0082337B" w14:paraId="235A9286" w14:textId="77777777" w:rsidTr="00D00485">
        <w:trPr>
          <w:trHeight w:val="71"/>
        </w:trPr>
        <w:tc>
          <w:tcPr>
            <w:tcW w:w="567" w:type="dxa"/>
            <w:vMerge/>
            <w:tcBorders>
              <w:bottom w:val="single" w:sz="12" w:space="0" w:color="auto"/>
            </w:tcBorders>
            <w:vAlign w:val="center"/>
          </w:tcPr>
          <w:p w14:paraId="3026AB5A" w14:textId="77777777" w:rsidR="00A2172C" w:rsidRPr="0082337B" w:rsidRDefault="00A2172C" w:rsidP="00334939">
            <w:pPr>
              <w:widowControl/>
              <w:jc w:val="left"/>
              <w:rPr>
                <w:rFonts w:ascii="HG丸ｺﾞｼｯｸM-PRO" w:eastAsia="HG丸ｺﾞｼｯｸM-PRO" w:hAnsi="HG丸ｺﾞｼｯｸM-PRO" w:cs="ＭＳ Ｐゴシック"/>
                <w:kern w:val="0"/>
                <w:sz w:val="20"/>
                <w:szCs w:val="20"/>
              </w:rPr>
            </w:pPr>
          </w:p>
        </w:tc>
        <w:tc>
          <w:tcPr>
            <w:tcW w:w="993" w:type="dxa"/>
            <w:tcBorders>
              <w:bottom w:val="single" w:sz="12" w:space="0" w:color="auto"/>
            </w:tcBorders>
            <w:shd w:val="clear" w:color="auto" w:fill="auto"/>
            <w:noWrap/>
            <w:vAlign w:val="center"/>
          </w:tcPr>
          <w:p w14:paraId="568876BB" w14:textId="77777777" w:rsidR="00A2172C" w:rsidRPr="0082337B" w:rsidRDefault="00A2172C" w:rsidP="00334939">
            <w:pPr>
              <w:widowControl/>
              <w:jc w:val="cente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応答</w:t>
            </w:r>
          </w:p>
          <w:p w14:paraId="4C3FD85F" w14:textId="77777777" w:rsidR="00A2172C" w:rsidRPr="0082337B" w:rsidRDefault="00A2172C" w:rsidP="00334939">
            <w:pPr>
              <w:widowControl/>
              <w:jc w:val="center"/>
              <w:rPr>
                <w:rFonts w:ascii="HG丸ｺﾞｼｯｸM-PRO" w:eastAsia="HG丸ｺﾞｼｯｸM-PRO" w:hAnsi="HG丸ｺﾞｼｯｸM-PRO" w:cs="ＭＳ Ｐゴシック"/>
                <w:kern w:val="0"/>
                <w:sz w:val="20"/>
                <w:szCs w:val="20"/>
              </w:rPr>
            </w:pPr>
            <w:r w:rsidRPr="0082337B">
              <w:rPr>
                <w:rFonts w:ascii="HG丸ｺﾞｼｯｸM-PRO" w:eastAsia="HG丸ｺﾞｼｯｸM-PRO" w:hAnsi="HG丸ｺﾞｼｯｸM-PRO" w:hint="eastAsia"/>
                <w:sz w:val="20"/>
                <w:szCs w:val="20"/>
              </w:rPr>
              <w:t>不可</w:t>
            </w:r>
          </w:p>
        </w:tc>
        <w:tc>
          <w:tcPr>
            <w:tcW w:w="7512" w:type="dxa"/>
            <w:tcBorders>
              <w:bottom w:val="single" w:sz="12" w:space="0" w:color="auto"/>
            </w:tcBorders>
            <w:shd w:val="clear" w:color="auto" w:fill="auto"/>
            <w:vAlign w:val="center"/>
          </w:tcPr>
          <w:p w14:paraId="485C98B1" w14:textId="3D348A61" w:rsidR="00A2172C" w:rsidRPr="0082337B" w:rsidRDefault="00A2172C" w:rsidP="00334939">
            <w:pPr>
              <w:widowControl/>
              <w:jc w:val="left"/>
              <w:rPr>
                <w:rFonts w:ascii="HG丸ｺﾞｼｯｸM-PRO" w:eastAsia="HG丸ｺﾞｼｯｸM-PRO" w:hAnsi="HG丸ｺﾞｼｯｸM-PRO" w:cs="ＭＳ Ｐゴシック"/>
                <w:kern w:val="0"/>
                <w:sz w:val="18"/>
                <w:szCs w:val="18"/>
              </w:rPr>
            </w:pPr>
            <w:r w:rsidRPr="0082337B">
              <w:rPr>
                <w:rFonts w:ascii="HG丸ｺﾞｼｯｸM-PRO" w:eastAsia="HG丸ｺﾞｼｯｸM-PRO" w:hAnsi="HG丸ｺﾞｼｯｸM-PRO" w:cs="ＭＳ Ｐゴシック" w:hint="eastAsia"/>
                <w:kern w:val="0"/>
                <w:sz w:val="18"/>
                <w:szCs w:val="18"/>
              </w:rPr>
              <w:t>他の意見</w:t>
            </w:r>
            <w:r w:rsidRPr="0082337B">
              <w:rPr>
                <w:rFonts w:ascii="HG丸ｺﾞｼｯｸM-PRO" w:eastAsia="HG丸ｺﾞｼｯｸM-PRO" w:hAnsi="HG丸ｺﾞｼｯｸM-PRO" w:cs="ＭＳ Ｐゴシック"/>
                <w:kern w:val="0"/>
                <w:sz w:val="18"/>
                <w:szCs w:val="18"/>
              </w:rPr>
              <w:t>（症例も含む）に対して</w:t>
            </w:r>
            <w:r w:rsidR="00926D1B" w:rsidRPr="0082337B">
              <w:rPr>
                <w:rFonts w:ascii="HG丸ｺﾞｼｯｸM-PRO" w:eastAsia="HG丸ｺﾞｼｯｸM-PRO" w:hAnsi="HG丸ｺﾞｼｯｸM-PRO" w:cs="ＭＳ Ｐゴシック"/>
                <w:kern w:val="0"/>
                <w:sz w:val="18"/>
                <w:szCs w:val="18"/>
              </w:rPr>
              <w:t>、</w:t>
            </w:r>
            <w:r w:rsidRPr="0082337B">
              <w:rPr>
                <w:rFonts w:ascii="HG丸ｺﾞｼｯｸM-PRO" w:eastAsia="HG丸ｺﾞｼｯｸM-PRO" w:hAnsi="HG丸ｺﾞｼｯｸM-PRO" w:cs="ＭＳ Ｐゴシック"/>
                <w:kern w:val="0"/>
                <w:sz w:val="18"/>
                <w:szCs w:val="18"/>
              </w:rPr>
              <w:t>応答ができない</w:t>
            </w:r>
            <w:r w:rsidR="00926D1B" w:rsidRPr="0082337B">
              <w:rPr>
                <w:rFonts w:ascii="HG丸ｺﾞｼｯｸM-PRO" w:eastAsia="HG丸ｺﾞｼｯｸM-PRO" w:hAnsi="HG丸ｺﾞｼｯｸM-PRO" w:cs="ＭＳ Ｐゴシック"/>
                <w:kern w:val="0"/>
                <w:sz w:val="18"/>
                <w:szCs w:val="18"/>
              </w:rPr>
              <w:t>、</w:t>
            </w:r>
            <w:r w:rsidRPr="0082337B">
              <w:rPr>
                <w:rFonts w:ascii="HG丸ｺﾞｼｯｸM-PRO" w:eastAsia="HG丸ｺﾞｼｯｸM-PRO" w:hAnsi="HG丸ｺﾞｼｯｸM-PRO" w:cs="ＭＳ Ｐゴシック"/>
                <w:kern w:val="0"/>
                <w:sz w:val="18"/>
                <w:szCs w:val="18"/>
              </w:rPr>
              <w:t>もしくは</w:t>
            </w:r>
            <w:r w:rsidR="00926D1B" w:rsidRPr="0082337B">
              <w:rPr>
                <w:rFonts w:ascii="HG丸ｺﾞｼｯｸM-PRO" w:eastAsia="HG丸ｺﾞｼｯｸM-PRO" w:hAnsi="HG丸ｺﾞｼｯｸM-PRO" w:cs="ＭＳ Ｐゴシック"/>
                <w:kern w:val="0"/>
                <w:sz w:val="18"/>
                <w:szCs w:val="18"/>
              </w:rPr>
              <w:t>、</w:t>
            </w:r>
            <w:r w:rsidRPr="0082337B">
              <w:rPr>
                <w:rFonts w:ascii="HG丸ｺﾞｼｯｸM-PRO" w:eastAsia="HG丸ｺﾞｼｯｸM-PRO" w:hAnsi="HG丸ｺﾞｼｯｸM-PRO" w:cs="ＭＳ Ｐゴシック"/>
                <w:kern w:val="0"/>
                <w:sz w:val="18"/>
                <w:szCs w:val="18"/>
              </w:rPr>
              <w:t>自分自身の意見に取り込むことができないことを認める発話。</w:t>
            </w:r>
          </w:p>
        </w:tc>
      </w:tr>
    </w:tbl>
    <w:p w14:paraId="1B1DECEF" w14:textId="36386202" w:rsidR="00581268" w:rsidRPr="0082337B" w:rsidRDefault="009F4503" w:rsidP="00424153">
      <w:pPr>
        <w:rPr>
          <w:rFonts w:ascii="HG丸ｺﾞｼｯｸM-PRO" w:eastAsia="HG丸ｺﾞｼｯｸM-PRO" w:hAnsi="HG丸ｺﾞｼｯｸM-PRO"/>
        </w:rPr>
      </w:pPr>
      <w:bookmarkStart w:id="27" w:name="OLE_LINK29"/>
      <w:r w:rsidRPr="0082337B">
        <w:rPr>
          <w:rFonts w:ascii="HG丸ｺﾞｼｯｸM-PRO" w:eastAsia="HG丸ｺﾞｼｯｸM-PRO" w:hAnsi="HG丸ｺﾞｼｯｸM-PRO"/>
          <w:noProof/>
        </w:rPr>
        <w:drawing>
          <wp:anchor distT="0" distB="0" distL="114300" distR="114300" simplePos="0" relativeHeight="251664384" behindDoc="0" locked="0" layoutInCell="1" allowOverlap="1" wp14:anchorId="75E1E769" wp14:editId="6137F76C">
            <wp:simplePos x="0" y="0"/>
            <wp:positionH relativeFrom="column">
              <wp:posOffset>13560</wp:posOffset>
            </wp:positionH>
            <wp:positionV relativeFrom="paragraph">
              <wp:posOffset>198120</wp:posOffset>
            </wp:positionV>
            <wp:extent cx="5789295" cy="2964180"/>
            <wp:effectExtent l="0" t="0" r="1905" b="0"/>
            <wp:wrapSquare wrapText="bothSides"/>
            <wp:docPr id="54107418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074181" name=""/>
                    <pic:cNvPicPr/>
                  </pic:nvPicPr>
                  <pic:blipFill>
                    <a:blip r:embed="rId10">
                      <a:extLst>
                        <a:ext uri="{28A0092B-C50C-407E-A947-70E740481C1C}">
                          <a14:useLocalDpi xmlns:a14="http://schemas.microsoft.com/office/drawing/2010/main" val="0"/>
                        </a:ext>
                      </a:extLst>
                    </a:blip>
                    <a:stretch>
                      <a:fillRect/>
                    </a:stretch>
                  </pic:blipFill>
                  <pic:spPr>
                    <a:xfrm>
                      <a:off x="0" y="0"/>
                      <a:ext cx="5789295" cy="2964180"/>
                    </a:xfrm>
                    <a:prstGeom prst="rect">
                      <a:avLst/>
                    </a:prstGeom>
                  </pic:spPr>
                </pic:pic>
              </a:graphicData>
            </a:graphic>
            <wp14:sizeRelH relativeFrom="page">
              <wp14:pctWidth>0</wp14:pctWidth>
            </wp14:sizeRelH>
            <wp14:sizeRelV relativeFrom="page">
              <wp14:pctHeight>0</wp14:pctHeight>
            </wp14:sizeRelV>
          </wp:anchor>
        </w:drawing>
      </w:r>
      <w:r w:rsidR="00A2172C" w:rsidRPr="0082337B">
        <w:rPr>
          <w:rFonts w:ascii="HG丸ｺﾞｼｯｸM-PRO" w:eastAsia="HG丸ｺﾞｼｯｸM-PRO" w:hAnsi="HG丸ｺﾞｼｯｸM-PRO" w:hint="eastAsia"/>
        </w:rPr>
        <w:t xml:space="preserve">【資料2】　</w:t>
      </w:r>
      <w:bookmarkEnd w:id="27"/>
      <w:r w:rsidR="00A2172C" w:rsidRPr="0082337B">
        <w:rPr>
          <w:rFonts w:ascii="HG丸ｺﾞｼｯｸM-PRO" w:eastAsia="HG丸ｺﾞｼｯｸM-PRO" w:hAnsi="HG丸ｺﾞｼｯｸM-PRO" w:hint="eastAsia"/>
        </w:rPr>
        <w:t>課題評価ルーブリック</w:t>
      </w:r>
      <w:bookmarkEnd w:id="1"/>
      <w:bookmarkEnd w:id="2"/>
      <w:bookmarkEnd w:id="3"/>
    </w:p>
    <w:p w14:paraId="4A61473F" w14:textId="423D139B" w:rsidR="00CB129F" w:rsidRPr="0082337B" w:rsidRDefault="001513A0" w:rsidP="00E43756">
      <w:pPr>
        <w:rPr>
          <w:rFonts w:ascii="HG丸ｺﾞｼｯｸM-PRO" w:eastAsia="HG丸ｺﾞｼｯｸM-PRO" w:hAnsi="HG丸ｺﾞｼｯｸM-PRO"/>
        </w:rPr>
      </w:pPr>
      <w:bookmarkStart w:id="28" w:name="OLE_LINK10"/>
      <w:bookmarkStart w:id="29" w:name="OLE_LINK11"/>
      <w:r w:rsidRPr="0082337B">
        <w:rPr>
          <w:rFonts w:ascii="HG丸ｺﾞｼｯｸM-PRO" w:eastAsia="HG丸ｺﾞｼｯｸM-PRO" w:hAnsi="HG丸ｺﾞｼｯｸM-PRO" w:hint="eastAsia"/>
        </w:rPr>
        <w:lastRenderedPageBreak/>
        <w:t>【資料</w:t>
      </w:r>
      <w:r w:rsidR="007C58A2" w:rsidRPr="0082337B">
        <w:rPr>
          <w:rFonts w:ascii="HG丸ｺﾞｼｯｸM-PRO" w:eastAsia="HG丸ｺﾞｼｯｸM-PRO" w:hAnsi="HG丸ｺﾞｼｯｸM-PRO" w:hint="eastAsia"/>
        </w:rPr>
        <w:t>3</w:t>
      </w:r>
      <w:r w:rsidRPr="0082337B">
        <w:rPr>
          <w:rFonts w:ascii="HG丸ｺﾞｼｯｸM-PRO" w:eastAsia="HG丸ｺﾞｼｯｸM-PRO" w:hAnsi="HG丸ｺﾞｼｯｸM-PRO" w:hint="eastAsia"/>
        </w:rPr>
        <w:t xml:space="preserve">】　</w:t>
      </w:r>
      <w:r w:rsidR="00E43756" w:rsidRPr="0082337B">
        <w:rPr>
          <w:rFonts w:ascii="HG丸ｺﾞｼｯｸM-PRO" w:eastAsia="HG丸ｺﾞｼｯｸM-PRO" w:hAnsi="HG丸ｺﾞｼｯｸM-PRO" w:hint="eastAsia"/>
        </w:rPr>
        <w:t xml:space="preserve">　　　　　　　　　　　　　　　　　</w:t>
      </w:r>
      <w:r w:rsidR="00B815DD" w:rsidRPr="0082337B">
        <w:rPr>
          <w:rFonts w:ascii="HG丸ｺﾞｼｯｸM-PRO" w:eastAsia="HG丸ｺﾞｼｯｸM-PRO" w:hAnsi="HG丸ｺﾞｼｯｸM-PRO" w:hint="eastAsia"/>
        </w:rPr>
        <w:t xml:space="preserve">衛生学　学習指導案　　　　　　　　　　　　　　　　　</w:t>
      </w:r>
    </w:p>
    <w:p w14:paraId="2462EF54" w14:textId="4AF72CD3" w:rsidR="00B815DD" w:rsidRPr="0082337B" w:rsidRDefault="00B815DD" w:rsidP="0044626B">
      <w:pPr>
        <w:ind w:leftChars="2025" w:left="4253"/>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日　時：X年</w:t>
      </w:r>
      <w:r w:rsidR="00E42EA5"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hint="eastAsia"/>
        </w:rPr>
        <w:t>月</w:t>
      </w:r>
      <w:r w:rsidR="00E42EA5"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hint="eastAsia"/>
        </w:rPr>
        <w:t>日</w:t>
      </w:r>
    </w:p>
    <w:p w14:paraId="1A270D96" w14:textId="077F6AD4" w:rsidR="00274A25" w:rsidRPr="0082337B" w:rsidRDefault="00B815DD" w:rsidP="0044626B">
      <w:pPr>
        <w:ind w:leftChars="2025" w:left="4253"/>
        <w:jc w:val="left"/>
        <w:rPr>
          <w:rFonts w:ascii="HG丸ｺﾞｼｯｸM-PRO" w:eastAsia="HG丸ｺﾞｼｯｸM-PRO" w:hAnsi="HG丸ｺﾞｼｯｸM-PRO"/>
        </w:rPr>
      </w:pPr>
      <w:r w:rsidRPr="0082337B">
        <w:rPr>
          <w:rFonts w:ascii="HG丸ｺﾞｼｯｸM-PRO" w:eastAsia="HG丸ｺﾞｼｯｸM-PRO" w:hAnsi="HG丸ｺﾞｼｯｸM-PRO"/>
        </w:rPr>
        <w:t>時　間：</w:t>
      </w:r>
      <w:r w:rsidRPr="0082337B">
        <w:rPr>
          <w:rFonts w:ascii="HG丸ｺﾞｼｯｸM-PRO" w:eastAsia="HG丸ｺﾞｼｯｸM-PRO" w:hAnsi="HG丸ｺﾞｼｯｸM-PRO" w:hint="eastAsia"/>
        </w:rPr>
        <w:t>14時30分～15時20分　6</w:t>
      </w:r>
      <w:r w:rsidR="00390718" w:rsidRPr="0082337B">
        <w:rPr>
          <w:rFonts w:ascii="HG丸ｺﾞｼｯｸM-PRO" w:eastAsia="HG丸ｺﾞｼｯｸM-PRO" w:hAnsi="HG丸ｺﾞｼｯｸM-PRO" w:hint="eastAsia"/>
        </w:rPr>
        <w:t>限</w:t>
      </w:r>
    </w:p>
    <w:p w14:paraId="6859F8FA" w14:textId="77777777" w:rsidR="0044626B" w:rsidRPr="0082337B" w:rsidRDefault="00B815DD" w:rsidP="0044626B">
      <w:pPr>
        <w:ind w:leftChars="2025" w:left="4253"/>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対</w:t>
      </w:r>
      <w:r w:rsidRPr="0082337B">
        <w:rPr>
          <w:rFonts w:ascii="HG丸ｺﾞｼｯｸM-PRO" w:eastAsia="HG丸ｺﾞｼｯｸM-PRO" w:hAnsi="HG丸ｺﾞｼｯｸM-PRO"/>
        </w:rPr>
        <w:t xml:space="preserve">　象：</w:t>
      </w:r>
      <w:r w:rsidR="00D80D89" w:rsidRPr="0082337B">
        <w:rPr>
          <w:rFonts w:ascii="HG丸ｺﾞｼｯｸM-PRO" w:eastAsia="HG丸ｺﾞｼｯｸM-PRO" w:hAnsi="HG丸ｺﾞｼｯｸM-PRO" w:hint="eastAsia"/>
        </w:rPr>
        <w:t>T視覚支援学校</w:t>
      </w:r>
      <w:r w:rsidR="0044482C" w:rsidRPr="0082337B">
        <w:rPr>
          <w:rFonts w:ascii="HG丸ｺﾞｼｯｸM-PRO" w:eastAsia="HG丸ｺﾞｼｯｸM-PRO" w:hAnsi="HG丸ｺﾞｼｯｸM-PRO" w:hint="eastAsia"/>
        </w:rPr>
        <w:t xml:space="preserve">　</w:t>
      </w:r>
      <w:r w:rsidRPr="0082337B">
        <w:rPr>
          <w:rFonts w:ascii="HG丸ｺﾞｼｯｸM-PRO" w:eastAsia="HG丸ｺﾞｼｯｸM-PRO" w:hAnsi="HG丸ｺﾞｼｯｸM-PRO"/>
        </w:rPr>
        <w:t>高等部</w:t>
      </w:r>
      <w:r w:rsidRPr="0082337B">
        <w:rPr>
          <w:rFonts w:ascii="HG丸ｺﾞｼｯｸM-PRO" w:eastAsia="HG丸ｺﾞｼｯｸM-PRO" w:hAnsi="HG丸ｺﾞｼｯｸM-PRO" w:hint="eastAsia"/>
        </w:rPr>
        <w:t>専攻科鍼灸手技</w:t>
      </w:r>
    </w:p>
    <w:p w14:paraId="339A01ED" w14:textId="31781F6A" w:rsidR="0044626B" w:rsidRPr="0082337B" w:rsidRDefault="00B815DD" w:rsidP="0044626B">
      <w:pPr>
        <w:ind w:leftChars="2025" w:left="4253"/>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療法科</w:t>
      </w:r>
      <w:r w:rsidR="00EF64D7" w:rsidRPr="0082337B">
        <w:rPr>
          <w:rFonts w:ascii="HG丸ｺﾞｼｯｸM-PRO" w:eastAsia="HG丸ｺﾞｼｯｸM-PRO" w:hAnsi="HG丸ｺﾞｼｯｸM-PRO" w:hint="eastAsia"/>
        </w:rPr>
        <w:t>2学年</w:t>
      </w:r>
      <w:r w:rsidRPr="0082337B">
        <w:rPr>
          <w:rFonts w:ascii="HG丸ｺﾞｼｯｸM-PRO" w:eastAsia="HG丸ｺﾞｼｯｸM-PRO" w:hAnsi="HG丸ｺﾞｼｯｸM-PRO" w:hint="eastAsia"/>
        </w:rPr>
        <w:t>4名</w:t>
      </w:r>
    </w:p>
    <w:p w14:paraId="16558A40" w14:textId="1ED02EA4" w:rsidR="00B815DD" w:rsidRPr="0082337B" w:rsidRDefault="001E40E5" w:rsidP="0044626B">
      <w:pPr>
        <w:ind w:leftChars="2025" w:left="4253" w:firstLineChars="337" w:firstLine="708"/>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O</w:t>
      </w:r>
      <w:r w:rsidR="00CB129F" w:rsidRPr="0082337B">
        <w:rPr>
          <w:rFonts w:ascii="HG丸ｺﾞｼｯｸM-PRO" w:eastAsia="HG丸ｺﾞｼｯｸM-PRO" w:hAnsi="HG丸ｺﾞｼｯｸM-PRO" w:hint="eastAsia"/>
        </w:rPr>
        <w:t>盲学校</w:t>
      </w:r>
      <w:r w:rsidR="00B47501" w:rsidRPr="0082337B">
        <w:rPr>
          <w:rFonts w:ascii="HG丸ｺﾞｼｯｸM-PRO" w:eastAsia="HG丸ｺﾞｼｯｸM-PRO" w:hAnsi="HG丸ｺﾞｼｯｸM-PRO" w:hint="eastAsia"/>
        </w:rPr>
        <w:t xml:space="preserve">　</w:t>
      </w:r>
      <w:r w:rsidR="00B815DD" w:rsidRPr="0082337B">
        <w:rPr>
          <w:rFonts w:ascii="HG丸ｺﾞｼｯｸM-PRO" w:eastAsia="HG丸ｺﾞｼｯｸM-PRO" w:hAnsi="HG丸ｺﾞｼｯｸM-PRO"/>
        </w:rPr>
        <w:t>高等部専攻科</w:t>
      </w:r>
      <w:r w:rsidR="00B815DD" w:rsidRPr="0082337B">
        <w:rPr>
          <w:rFonts w:ascii="HG丸ｺﾞｼｯｸM-PRO" w:eastAsia="HG丸ｺﾞｼｯｸM-PRO" w:hAnsi="HG丸ｺﾞｼｯｸM-PRO" w:hint="eastAsia"/>
        </w:rPr>
        <w:t>保健</w:t>
      </w:r>
      <w:r w:rsidR="00B815DD" w:rsidRPr="0082337B">
        <w:rPr>
          <w:rFonts w:ascii="HG丸ｺﾞｼｯｸM-PRO" w:eastAsia="HG丸ｺﾞｼｯｸM-PRO" w:hAnsi="HG丸ｺﾞｼｯｸM-PRO"/>
        </w:rPr>
        <w:t>理療科</w:t>
      </w:r>
      <w:r w:rsidR="00B815DD" w:rsidRPr="0082337B">
        <w:rPr>
          <w:rFonts w:ascii="HG丸ｺﾞｼｯｸM-PRO" w:eastAsia="HG丸ｺﾞｼｯｸM-PRO" w:hAnsi="HG丸ｺﾞｼｯｸM-PRO" w:hint="eastAsia"/>
        </w:rPr>
        <w:t>1</w:t>
      </w:r>
      <w:r w:rsidR="00B815DD" w:rsidRPr="0082337B">
        <w:rPr>
          <w:rFonts w:ascii="HG丸ｺﾞｼｯｸM-PRO" w:eastAsia="HG丸ｺﾞｼｯｸM-PRO" w:hAnsi="HG丸ｺﾞｼｯｸM-PRO"/>
        </w:rPr>
        <w:t>学年</w:t>
      </w:r>
    </w:p>
    <w:p w14:paraId="6B9B9B73" w14:textId="757F6AB8" w:rsidR="00B815DD" w:rsidRPr="0082337B" w:rsidRDefault="00B815DD" w:rsidP="0044626B">
      <w:pPr>
        <w:ind w:leftChars="2025" w:left="4253"/>
        <w:jc w:val="left"/>
        <w:rPr>
          <w:rFonts w:ascii="HG丸ｺﾞｼｯｸM-PRO" w:eastAsia="HG丸ｺﾞｼｯｸM-PRO" w:hAnsi="HG丸ｺﾞｼｯｸM-PRO"/>
        </w:rPr>
      </w:pPr>
      <w:r w:rsidRPr="0082337B">
        <w:rPr>
          <w:rFonts w:ascii="HG丸ｺﾞｼｯｸM-PRO" w:eastAsia="HG丸ｺﾞｼｯｸM-PRO" w:hAnsi="HG丸ｺﾞｼｯｸM-PRO"/>
        </w:rPr>
        <w:t>場　所：</w:t>
      </w:r>
      <w:r w:rsidR="00CB129F" w:rsidRPr="0082337B">
        <w:rPr>
          <w:rFonts w:ascii="HG丸ｺﾞｼｯｸM-PRO" w:eastAsia="HG丸ｺﾞｼｯｸM-PRO" w:hAnsi="HG丸ｺﾞｼｯｸM-PRO" w:hint="eastAsia"/>
        </w:rPr>
        <w:t>T視覚支援学校</w:t>
      </w:r>
      <w:r w:rsidRPr="0082337B">
        <w:rPr>
          <w:rFonts w:ascii="HG丸ｺﾞｼｯｸM-PRO" w:eastAsia="HG丸ｺﾞｼｯｸM-PRO" w:hAnsi="HG丸ｺﾞｼｯｸM-PRO"/>
        </w:rPr>
        <w:t>専攻科</w:t>
      </w:r>
      <w:r w:rsidRPr="0082337B">
        <w:rPr>
          <w:rFonts w:ascii="HG丸ｺﾞｼｯｸM-PRO" w:eastAsia="HG丸ｺﾞｼｯｸM-PRO" w:hAnsi="HG丸ｺﾞｼｯｸM-PRO" w:hint="eastAsia"/>
        </w:rPr>
        <w:t>理療科</w:t>
      </w:r>
      <w:r w:rsidR="008B6479" w:rsidRPr="0082337B">
        <w:rPr>
          <w:rFonts w:ascii="HG丸ｺﾞｼｯｸM-PRO" w:eastAsia="HG丸ｺﾞｼｯｸM-PRO" w:hAnsi="HG丸ｺﾞｼｯｸM-PRO" w:hint="eastAsia"/>
        </w:rPr>
        <w:t>２</w:t>
      </w:r>
      <w:r w:rsidR="00DE1FCA" w:rsidRPr="0082337B">
        <w:rPr>
          <w:rFonts w:ascii="HG丸ｺﾞｼｯｸM-PRO" w:eastAsia="HG丸ｺﾞｼｯｸM-PRO" w:hAnsi="HG丸ｺﾞｼｯｸM-PRO" w:hint="eastAsia"/>
        </w:rPr>
        <w:t>学</w:t>
      </w:r>
      <w:r w:rsidRPr="0082337B">
        <w:rPr>
          <w:rFonts w:ascii="HG丸ｺﾞｼｯｸM-PRO" w:eastAsia="HG丸ｺﾞｼｯｸM-PRO" w:hAnsi="HG丸ｺﾞｼｯｸM-PRO" w:hint="eastAsia"/>
        </w:rPr>
        <w:t>年</w:t>
      </w:r>
      <w:r w:rsidRPr="0082337B">
        <w:rPr>
          <w:rFonts w:ascii="HG丸ｺﾞｼｯｸM-PRO" w:eastAsia="HG丸ｺﾞｼｯｸM-PRO" w:hAnsi="HG丸ｺﾞｼｯｸM-PRO"/>
        </w:rPr>
        <w:t>教室</w:t>
      </w:r>
    </w:p>
    <w:p w14:paraId="736C494C" w14:textId="4EF494F7" w:rsidR="00B815DD" w:rsidRPr="0082337B" w:rsidRDefault="00E0143E" w:rsidP="0044626B">
      <w:pPr>
        <w:ind w:leftChars="2025" w:left="4253" w:firstLineChars="337" w:firstLine="708"/>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O</w:t>
      </w:r>
      <w:r w:rsidR="00242BD0" w:rsidRPr="0082337B">
        <w:rPr>
          <w:rFonts w:ascii="HG丸ｺﾞｼｯｸM-PRO" w:eastAsia="HG丸ｺﾞｼｯｸM-PRO" w:hAnsi="HG丸ｺﾞｼｯｸM-PRO" w:hint="eastAsia"/>
        </w:rPr>
        <w:t>盲学校</w:t>
      </w:r>
      <w:r w:rsidR="00B815DD" w:rsidRPr="0082337B">
        <w:rPr>
          <w:rFonts w:ascii="HG丸ｺﾞｼｯｸM-PRO" w:eastAsia="HG丸ｺﾞｼｯｸM-PRO" w:hAnsi="HG丸ｺﾞｼｯｸM-PRO"/>
        </w:rPr>
        <w:t>専攻科</w:t>
      </w:r>
      <w:r w:rsidR="00B815DD" w:rsidRPr="0082337B">
        <w:rPr>
          <w:rFonts w:ascii="HG丸ｺﾞｼｯｸM-PRO" w:eastAsia="HG丸ｺﾞｼｯｸM-PRO" w:hAnsi="HG丸ｺﾞｼｯｸM-PRO" w:hint="eastAsia"/>
        </w:rPr>
        <w:t>保健</w:t>
      </w:r>
      <w:r w:rsidR="00B815DD" w:rsidRPr="0082337B">
        <w:rPr>
          <w:rFonts w:ascii="HG丸ｺﾞｼｯｸM-PRO" w:eastAsia="HG丸ｺﾞｼｯｸM-PRO" w:hAnsi="HG丸ｺﾞｼｯｸM-PRO"/>
        </w:rPr>
        <w:t>理療科</w:t>
      </w:r>
      <w:r w:rsidR="00B815DD" w:rsidRPr="0082337B">
        <w:rPr>
          <w:rFonts w:ascii="HG丸ｺﾞｼｯｸM-PRO" w:eastAsia="HG丸ｺﾞｼｯｸM-PRO" w:hAnsi="HG丸ｺﾞｼｯｸM-PRO" w:hint="eastAsia"/>
        </w:rPr>
        <w:t>1</w:t>
      </w:r>
      <w:r w:rsidR="00B815DD" w:rsidRPr="0082337B">
        <w:rPr>
          <w:rFonts w:ascii="HG丸ｺﾞｼｯｸM-PRO" w:eastAsia="HG丸ｺﾞｼｯｸM-PRO" w:hAnsi="HG丸ｺﾞｼｯｸM-PRO"/>
        </w:rPr>
        <w:t>学年教</w:t>
      </w:r>
      <w:r w:rsidRPr="0082337B">
        <w:rPr>
          <w:rFonts w:ascii="HG丸ｺﾞｼｯｸM-PRO" w:eastAsia="HG丸ｺﾞｼｯｸM-PRO" w:hAnsi="HG丸ｺﾞｼｯｸM-PRO" w:hint="eastAsia"/>
        </w:rPr>
        <w:t>室</w:t>
      </w:r>
    </w:p>
    <w:p w14:paraId="50F639E6" w14:textId="5DECF4A0" w:rsidR="00B46294" w:rsidRPr="0082337B" w:rsidRDefault="00B815DD" w:rsidP="0044626B">
      <w:pPr>
        <w:ind w:leftChars="2025" w:left="4253"/>
        <w:jc w:val="left"/>
        <w:rPr>
          <w:rFonts w:ascii="HG丸ｺﾞｼｯｸM-PRO" w:eastAsia="HG丸ｺﾞｼｯｸM-PRO" w:hAnsi="HG丸ｺﾞｼｯｸM-PRO"/>
        </w:rPr>
      </w:pPr>
      <w:r w:rsidRPr="0082337B">
        <w:rPr>
          <w:rFonts w:ascii="HG丸ｺﾞｼｯｸM-PRO" w:eastAsia="HG丸ｺﾞｼｯｸM-PRO" w:hAnsi="HG丸ｺﾞｼｯｸM-PRO"/>
        </w:rPr>
        <w:t>授業者：末永　多香光</w:t>
      </w:r>
    </w:p>
    <w:p w14:paraId="1690D42F" w14:textId="66717AA9" w:rsidR="00B815DD" w:rsidRPr="0082337B" w:rsidRDefault="007B5F19" w:rsidP="0044626B">
      <w:pPr>
        <w:ind w:leftChars="2025" w:left="4253"/>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T</w:t>
      </w:r>
      <w:r w:rsidR="00CA2261" w:rsidRPr="0082337B">
        <w:rPr>
          <w:rFonts w:ascii="HG丸ｺﾞｼｯｸM-PRO" w:eastAsia="HG丸ｺﾞｼｯｸM-PRO" w:hAnsi="HG丸ｺﾞｼｯｸM-PRO" w:hint="eastAsia"/>
        </w:rPr>
        <w:t>視覚支援学校</w:t>
      </w:r>
      <w:r w:rsidR="00242BD0" w:rsidRPr="0082337B">
        <w:rPr>
          <w:rFonts w:ascii="HG丸ｺﾞｼｯｸM-PRO" w:eastAsia="HG丸ｺﾞｼｯｸM-PRO" w:hAnsi="HG丸ｺﾞｼｯｸM-PRO" w:hint="eastAsia"/>
        </w:rPr>
        <w:t>A先生、B先生</w:t>
      </w:r>
    </w:p>
    <w:p w14:paraId="2FA28E0F" w14:textId="2A7B8BC0" w:rsidR="00B815DD" w:rsidRPr="0082337B" w:rsidRDefault="00B815DD" w:rsidP="0044626B">
      <w:pPr>
        <w:ind w:leftChars="2025" w:left="4253"/>
        <w:jc w:val="left"/>
        <w:rPr>
          <w:rFonts w:ascii="HG丸ｺﾞｼｯｸM-PRO" w:eastAsia="HG丸ｺﾞｼｯｸM-PRO" w:hAnsi="HG丸ｺﾞｼｯｸM-PRO"/>
        </w:rPr>
      </w:pPr>
      <w:r w:rsidRPr="0082337B">
        <w:rPr>
          <w:rFonts w:ascii="HG丸ｺﾞｼｯｸM-PRO" w:eastAsia="HG丸ｺﾞｼｯｸM-PRO" w:hAnsi="HG丸ｺﾞｼｯｸM-PRO" w:hint="eastAsia"/>
        </w:rPr>
        <w:t>教材：①衛生学第９版桜雲会</w:t>
      </w:r>
      <w:r w:rsidR="00607D9C" w:rsidRPr="0082337B">
        <w:rPr>
          <w:rFonts w:ascii="HG丸ｺﾞｼｯｸM-PRO" w:eastAsia="HG丸ｺﾞｼｯｸM-PRO" w:hAnsi="HG丸ｺﾞｼｯｸM-PRO" w:hint="eastAsia"/>
        </w:rPr>
        <w:t xml:space="preserve">　</w:t>
      </w:r>
      <w:r w:rsidRPr="0082337B">
        <w:rPr>
          <w:rFonts w:ascii="HG丸ｺﾞｼｯｸM-PRO" w:eastAsia="HG丸ｺﾞｼｯｸM-PRO" w:hAnsi="HG丸ｺﾞｼｯｸM-PRO" w:hint="eastAsia"/>
        </w:rPr>
        <w:t>②各校の授業資料</w:t>
      </w:r>
    </w:p>
    <w:p w14:paraId="5C0FB64C" w14:textId="77777777" w:rsidR="002E7D7C" w:rsidRPr="0082337B" w:rsidRDefault="002E7D7C" w:rsidP="002E7D7C">
      <w:pPr>
        <w:rPr>
          <w:rFonts w:ascii="HG丸ｺﾞｼｯｸM-PRO" w:eastAsia="HG丸ｺﾞｼｯｸM-PRO" w:hAnsi="HG丸ｺﾞｼｯｸM-PRO"/>
        </w:rPr>
      </w:pPr>
      <w:r w:rsidRPr="0082337B">
        <w:rPr>
          <w:rFonts w:ascii="HG丸ｺﾞｼｯｸM-PRO" w:eastAsia="HG丸ｺﾞｼｯｸM-PRO" w:hAnsi="HG丸ｺﾞｼｯｸM-PRO"/>
        </w:rPr>
        <w:t>1．題材名</w:t>
      </w:r>
    </w:p>
    <w:p w14:paraId="61D17320" w14:textId="77777777" w:rsidR="002E7D7C" w:rsidRPr="0082337B" w:rsidRDefault="002E7D7C" w:rsidP="002E7D7C">
      <w:pPr>
        <w:rPr>
          <w:rFonts w:ascii="HG丸ｺﾞｼｯｸM-PRO" w:eastAsia="HG丸ｺﾞｼｯｸM-PRO" w:hAnsi="HG丸ｺﾞｼｯｸM-PRO"/>
        </w:rPr>
      </w:pPr>
      <w:r w:rsidRPr="0082337B">
        <w:rPr>
          <w:rFonts w:ascii="HG丸ｺﾞｼｯｸM-PRO" w:eastAsia="HG丸ｺﾞｼｯｸM-PRO" w:hAnsi="HG丸ｺﾞｼｯｸM-PRO" w:hint="eastAsia"/>
        </w:rPr>
        <w:t>生活習慣病予防に対するあはき師の役割について</w:t>
      </w:r>
    </w:p>
    <w:p w14:paraId="4C70F69E" w14:textId="77777777" w:rsidR="002E7D7C" w:rsidRPr="0082337B" w:rsidRDefault="002E7D7C" w:rsidP="002E7D7C">
      <w:pPr>
        <w:rPr>
          <w:rFonts w:ascii="HG丸ｺﾞｼｯｸM-PRO" w:eastAsia="HG丸ｺﾞｼｯｸM-PRO" w:hAnsi="HG丸ｺﾞｼｯｸM-PRO"/>
        </w:rPr>
      </w:pPr>
      <w:r w:rsidRPr="0082337B">
        <w:rPr>
          <w:rFonts w:ascii="HG丸ｺﾞｼｯｸM-PRO" w:eastAsia="HG丸ｺﾞｼｯｸM-PRO" w:hAnsi="HG丸ｺﾞｼｯｸM-PRO"/>
        </w:rPr>
        <w:t>2．本時のねらい</w:t>
      </w:r>
    </w:p>
    <w:p w14:paraId="24B1DCEC" w14:textId="77777777" w:rsidR="002E7D7C" w:rsidRPr="0082337B" w:rsidRDefault="002E7D7C" w:rsidP="002E7D7C">
      <w:pPr>
        <w:rPr>
          <w:rFonts w:ascii="HG丸ｺﾞｼｯｸM-PRO" w:eastAsia="HG丸ｺﾞｼｯｸM-PRO" w:hAnsi="HG丸ｺﾞｼｯｸM-PRO"/>
        </w:rPr>
      </w:pPr>
      <w:r w:rsidRPr="0082337B">
        <w:rPr>
          <w:rFonts w:ascii="HG丸ｺﾞｼｯｸM-PRO" w:eastAsia="HG丸ｺﾞｼｯｸM-PRO" w:hAnsi="HG丸ｺﾞｼｯｸM-PRO" w:hint="eastAsia"/>
        </w:rPr>
        <w:t>①</w:t>
      </w:r>
      <w:r w:rsidRPr="0082337B">
        <w:rPr>
          <w:rFonts w:ascii="HG丸ｺﾞｼｯｸM-PRO" w:eastAsia="HG丸ｺﾞｼｯｸM-PRO" w:hAnsi="HG丸ｺﾞｼｯｸM-PRO"/>
        </w:rPr>
        <w:t xml:space="preserve"> これまで学習した生活習慣病の知識を活用できるようにする（「知識及び技能」）。</w:t>
      </w:r>
    </w:p>
    <w:p w14:paraId="56751530" w14:textId="77777777" w:rsidR="002E7D7C" w:rsidRPr="0082337B" w:rsidRDefault="002E7D7C" w:rsidP="002E7D7C">
      <w:pPr>
        <w:rPr>
          <w:rFonts w:ascii="HG丸ｺﾞｼｯｸM-PRO" w:eastAsia="HG丸ｺﾞｼｯｸM-PRO" w:hAnsi="HG丸ｺﾞｼｯｸM-PRO"/>
        </w:rPr>
      </w:pPr>
      <w:r w:rsidRPr="0082337B">
        <w:rPr>
          <w:rFonts w:ascii="HG丸ｺﾞｼｯｸM-PRO" w:eastAsia="HG丸ｺﾞｼｯｸM-PRO" w:hAnsi="HG丸ｺﾞｼｯｸM-PRO" w:hint="eastAsia"/>
        </w:rPr>
        <w:t>②</w:t>
      </w:r>
      <w:r w:rsidRPr="0082337B">
        <w:rPr>
          <w:rFonts w:ascii="HG丸ｺﾞｼｯｸM-PRO" w:eastAsia="HG丸ｺﾞｼｯｸM-PRO" w:hAnsi="HG丸ｺﾞｼｯｸM-PRO"/>
        </w:rPr>
        <w:t xml:space="preserve"> 互いの意見をふまえ、生活習慣病に対するあはき師の役割について考え、表現できるようにする（「思考力・判断力・表現力等」）。</w:t>
      </w:r>
    </w:p>
    <w:p w14:paraId="54F6D802" w14:textId="5FB2523E" w:rsidR="00C01A54" w:rsidRPr="0082337B" w:rsidRDefault="002E7D7C" w:rsidP="00B815DD">
      <w:pPr>
        <w:rPr>
          <w:rFonts w:ascii="HG丸ｺﾞｼｯｸM-PRO" w:eastAsia="HG丸ｺﾞｼｯｸM-PRO" w:hAnsi="HG丸ｺﾞｼｯｸM-PRO"/>
        </w:rPr>
      </w:pPr>
      <w:r w:rsidRPr="0082337B">
        <w:rPr>
          <w:rFonts w:ascii="HG丸ｺﾞｼｯｸM-PRO" w:eastAsia="HG丸ｺﾞｼｯｸM-PRO" w:hAnsi="HG丸ｺﾞｼｯｸM-PRO" w:hint="eastAsia"/>
        </w:rPr>
        <w:t>③</w:t>
      </w:r>
      <w:r w:rsidRPr="0082337B">
        <w:rPr>
          <w:rFonts w:ascii="HG丸ｺﾞｼｯｸM-PRO" w:eastAsia="HG丸ｺﾞｼｯｸM-PRO" w:hAnsi="HG丸ｺﾞｼｯｸM-PRO"/>
        </w:rPr>
        <w:t xml:space="preserve"> 授業参加者と積極的に関わり、意見を尊重し合いながら、よりよいあはき師像を創造できるようにする（「学びに向かう力、人間性等」）。</w:t>
      </w:r>
      <w:r w:rsidR="00C01A54" w:rsidRPr="0082337B">
        <w:rPr>
          <w:rFonts w:ascii="HG丸ｺﾞｼｯｸM-PRO" w:eastAsia="HG丸ｺﾞｼｯｸM-PRO" w:hAnsi="HG丸ｺﾞｼｯｸM-PRO" w:hint="eastAsia"/>
        </w:rPr>
        <w:t xml:space="preserve">　　</w:t>
      </w:r>
    </w:p>
    <w:p w14:paraId="53CC6122" w14:textId="53D7E41A" w:rsidR="00DF15F2" w:rsidRPr="0082337B" w:rsidRDefault="00B815DD" w:rsidP="00B815DD">
      <w:pPr>
        <w:rPr>
          <w:rFonts w:ascii="HG丸ｺﾞｼｯｸM-PRO" w:eastAsia="HG丸ｺﾞｼｯｸM-PRO" w:hAnsi="HG丸ｺﾞｼｯｸM-PRO"/>
        </w:rPr>
      </w:pPr>
      <w:r w:rsidRPr="0082337B">
        <w:rPr>
          <w:rFonts w:ascii="HG丸ｺﾞｼｯｸM-PRO" w:eastAsia="HG丸ｺﾞｼｯｸM-PRO" w:hAnsi="HG丸ｺﾞｼｯｸM-PRO" w:hint="eastAsia"/>
        </w:rPr>
        <w:t>３．学習の展開</w:t>
      </w:r>
    </w:p>
    <w:tbl>
      <w:tblPr>
        <w:tblStyle w:val="a9"/>
        <w:tblpPr w:leftFromText="142" w:rightFromText="142" w:vertAnchor="text" w:tblpXSpec="center" w:tblpY="60"/>
        <w:tblOverlap w:val="never"/>
        <w:tblW w:w="8946" w:type="dxa"/>
        <w:tblLook w:val="04A0" w:firstRow="1" w:lastRow="0" w:firstColumn="1" w:lastColumn="0" w:noHBand="0" w:noVBand="1"/>
      </w:tblPr>
      <w:tblGrid>
        <w:gridCol w:w="572"/>
        <w:gridCol w:w="2734"/>
        <w:gridCol w:w="2921"/>
        <w:gridCol w:w="2719"/>
      </w:tblGrid>
      <w:tr w:rsidR="008E36CF" w:rsidRPr="0082337B" w14:paraId="3A0F79E0" w14:textId="77777777" w:rsidTr="00DF15F2">
        <w:trPr>
          <w:trHeight w:val="121"/>
        </w:trPr>
        <w:tc>
          <w:tcPr>
            <w:tcW w:w="572" w:type="dxa"/>
          </w:tcPr>
          <w:p w14:paraId="2FBE9F0C" w14:textId="77777777" w:rsidR="008E36CF" w:rsidRPr="0082337B" w:rsidRDefault="008E36CF" w:rsidP="00682A62">
            <w:pPr>
              <w:rPr>
                <w:rFonts w:ascii="HG丸ｺﾞｼｯｸM-PRO" w:eastAsia="HG丸ｺﾞｼｯｸM-PRO" w:hAnsi="HG丸ｺﾞｼｯｸM-PRO"/>
                <w:sz w:val="20"/>
                <w:szCs w:val="20"/>
              </w:rPr>
            </w:pPr>
          </w:p>
        </w:tc>
        <w:tc>
          <w:tcPr>
            <w:tcW w:w="2734" w:type="dxa"/>
          </w:tcPr>
          <w:p w14:paraId="3EE8606F"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学習活動</w:t>
            </w:r>
          </w:p>
        </w:tc>
        <w:tc>
          <w:tcPr>
            <w:tcW w:w="2921" w:type="dxa"/>
          </w:tcPr>
          <w:p w14:paraId="73C84A54" w14:textId="77777777" w:rsidR="008E36CF" w:rsidRPr="0082337B" w:rsidRDefault="008E36CF" w:rsidP="00682A62">
            <w:pPr>
              <w:rPr>
                <w:rFonts w:ascii="HG丸ｺﾞｼｯｸM-PRO" w:eastAsia="HG丸ｺﾞｼｯｸM-PRO" w:hAnsi="HG丸ｺﾞｼｯｸM-PRO"/>
                <w:sz w:val="20"/>
                <w:szCs w:val="20"/>
              </w:rPr>
            </w:pPr>
            <w:bookmarkStart w:id="30" w:name="OLE_LINK12"/>
            <w:r w:rsidRPr="0082337B">
              <w:rPr>
                <w:rFonts w:ascii="HG丸ｺﾞｼｯｸM-PRO" w:eastAsia="HG丸ｺﾞｼｯｸM-PRO" w:hAnsi="HG丸ｺﾞｼｯｸM-PRO" w:hint="eastAsia"/>
                <w:sz w:val="20"/>
                <w:szCs w:val="20"/>
              </w:rPr>
              <w:t>指導上の留意点・</w:t>
            </w:r>
            <w:r w:rsidRPr="0082337B">
              <w:rPr>
                <w:rFonts w:ascii="HG丸ｺﾞｼｯｸM-PRO" w:eastAsia="HG丸ｺﾞｼｯｸM-PRO" w:hAnsi="HG丸ｺﾞｼｯｸM-PRO"/>
                <w:sz w:val="20"/>
                <w:szCs w:val="20"/>
              </w:rPr>
              <w:t>配慮事項</w:t>
            </w:r>
            <w:bookmarkEnd w:id="30"/>
          </w:p>
        </w:tc>
        <w:tc>
          <w:tcPr>
            <w:tcW w:w="2719" w:type="dxa"/>
          </w:tcPr>
          <w:p w14:paraId="65D867B5" w14:textId="77777777" w:rsidR="008E36CF" w:rsidRPr="0082337B" w:rsidRDefault="008E36CF" w:rsidP="00682A62">
            <w:pPr>
              <w:rPr>
                <w:rFonts w:ascii="HG丸ｺﾞｼｯｸM-PRO" w:eastAsia="HG丸ｺﾞｼｯｸM-PRO" w:hAnsi="HG丸ｺﾞｼｯｸM-PRO"/>
                <w:sz w:val="20"/>
                <w:szCs w:val="20"/>
              </w:rPr>
            </w:pPr>
            <w:bookmarkStart w:id="31" w:name="OLE_LINK13"/>
            <w:r w:rsidRPr="0082337B">
              <w:rPr>
                <w:rFonts w:ascii="HG丸ｺﾞｼｯｸM-PRO" w:eastAsia="HG丸ｺﾞｼｯｸM-PRO" w:hAnsi="HG丸ｺﾞｼｯｸM-PRO" w:hint="eastAsia"/>
                <w:sz w:val="20"/>
                <w:szCs w:val="20"/>
              </w:rPr>
              <w:t>準備物等</w:t>
            </w:r>
            <w:bookmarkEnd w:id="31"/>
          </w:p>
        </w:tc>
      </w:tr>
      <w:tr w:rsidR="008E36CF" w:rsidRPr="0082337B" w14:paraId="7A274268" w14:textId="77777777" w:rsidTr="00365721">
        <w:trPr>
          <w:cantSplit/>
          <w:trHeight w:val="281"/>
        </w:trPr>
        <w:tc>
          <w:tcPr>
            <w:tcW w:w="572" w:type="dxa"/>
            <w:textDirection w:val="tbRlV"/>
          </w:tcPr>
          <w:p w14:paraId="7EC34829" w14:textId="77777777" w:rsidR="008E36CF" w:rsidRPr="0082337B" w:rsidRDefault="008E36CF" w:rsidP="00682A62">
            <w:pPr>
              <w:rPr>
                <w:rFonts w:ascii="HG丸ｺﾞｼｯｸM-PRO" w:eastAsia="HG丸ｺﾞｼｯｸM-PRO" w:hAnsi="HG丸ｺﾞｼｯｸM-PRO"/>
                <w:sz w:val="20"/>
                <w:szCs w:val="20"/>
              </w:rPr>
            </w:pPr>
            <w:bookmarkStart w:id="32" w:name="_Hlk184759051"/>
            <w:r w:rsidRPr="0082337B">
              <w:rPr>
                <w:rFonts w:ascii="HG丸ｺﾞｼｯｸM-PRO" w:eastAsia="HG丸ｺﾞｼｯｸM-PRO" w:hAnsi="HG丸ｺﾞｼｯｸM-PRO" w:hint="eastAsia"/>
                <w:sz w:val="20"/>
                <w:szCs w:val="20"/>
              </w:rPr>
              <w:t>導入（１０分）</w:t>
            </w:r>
          </w:p>
        </w:tc>
        <w:tc>
          <w:tcPr>
            <w:tcW w:w="2734" w:type="dxa"/>
          </w:tcPr>
          <w:p w14:paraId="24B4392B" w14:textId="77777777" w:rsidR="008E36CF" w:rsidRPr="0082337B" w:rsidRDefault="008E36CF" w:rsidP="00682A62">
            <w:pPr>
              <w:ind w:leftChars="9" w:left="19"/>
              <w:rPr>
                <w:rFonts w:ascii="HG丸ｺﾞｼｯｸM-PRO" w:eastAsia="HG丸ｺﾞｼｯｸM-PRO" w:hAnsi="HG丸ｺﾞｼｯｸM-PRO"/>
                <w:sz w:val="20"/>
                <w:szCs w:val="20"/>
              </w:rPr>
            </w:pPr>
            <w:r w:rsidRPr="0082337B">
              <w:rPr>
                <w:rFonts w:ascii="HG丸ｺﾞｼｯｸM-PRO" w:eastAsia="HG丸ｺﾞｼｯｸM-PRO" w:hAnsi="HG丸ｺﾞｼｯｸM-PRO"/>
                <w:sz w:val="20"/>
                <w:szCs w:val="20"/>
              </w:rPr>
              <w:t>1　開始の挨拶を行う。</w:t>
            </w:r>
          </w:p>
          <w:p w14:paraId="3101EC3B" w14:textId="77777777" w:rsidR="008E36CF" w:rsidRPr="0082337B" w:rsidRDefault="008E36CF" w:rsidP="00682A62">
            <w:pPr>
              <w:ind w:leftChars="9" w:left="19"/>
              <w:rPr>
                <w:rFonts w:ascii="HG丸ｺﾞｼｯｸM-PRO" w:eastAsia="HG丸ｺﾞｼｯｸM-PRO" w:hAnsi="HG丸ｺﾞｼｯｸM-PRO"/>
                <w:sz w:val="20"/>
                <w:szCs w:val="20"/>
              </w:rPr>
            </w:pPr>
            <w:r w:rsidRPr="0082337B">
              <w:rPr>
                <w:rFonts w:ascii="HG丸ｺﾞｼｯｸM-PRO" w:eastAsia="HG丸ｺﾞｼｯｸM-PRO" w:hAnsi="HG丸ｺﾞｼｯｸM-PRO"/>
                <w:sz w:val="20"/>
                <w:szCs w:val="20"/>
              </w:rPr>
              <w:t>2　担当教員の自己紹介後、アイスブレイクを通じて互いを理解する。</w:t>
            </w:r>
          </w:p>
          <w:p w14:paraId="31D06375" w14:textId="77777777" w:rsidR="008E36CF" w:rsidRPr="0082337B" w:rsidRDefault="008E36CF" w:rsidP="00682A62">
            <w:pPr>
              <w:ind w:leftChars="9" w:left="19"/>
              <w:rPr>
                <w:rFonts w:ascii="HG丸ｺﾞｼｯｸM-PRO" w:eastAsia="HG丸ｺﾞｼｯｸM-PRO" w:hAnsi="HG丸ｺﾞｼｯｸM-PRO"/>
                <w:sz w:val="20"/>
                <w:szCs w:val="20"/>
              </w:rPr>
            </w:pPr>
            <w:r w:rsidRPr="0082337B">
              <w:rPr>
                <w:rFonts w:ascii="HG丸ｺﾞｼｯｸM-PRO" w:eastAsia="HG丸ｺﾞｼｯｸM-PRO" w:hAnsi="HG丸ｺﾞｼｯｸM-PRO"/>
                <w:sz w:val="20"/>
                <w:szCs w:val="20"/>
              </w:rPr>
              <w:t>3　題材に関する説明を聞き、内容を理解する。</w:t>
            </w:r>
          </w:p>
          <w:p w14:paraId="2284590C" w14:textId="77777777" w:rsidR="008E36CF" w:rsidRPr="0082337B" w:rsidRDefault="008E36CF" w:rsidP="00682A62">
            <w:pPr>
              <w:ind w:leftChars="9" w:left="19"/>
              <w:rPr>
                <w:rFonts w:ascii="HG丸ｺﾞｼｯｸM-PRO" w:eastAsia="HG丸ｺﾞｼｯｸM-PRO" w:hAnsi="HG丸ｺﾞｼｯｸM-PRO"/>
                <w:sz w:val="20"/>
                <w:szCs w:val="20"/>
              </w:rPr>
            </w:pPr>
            <w:r w:rsidRPr="0082337B">
              <w:rPr>
                <w:rFonts w:ascii="HG丸ｺﾞｼｯｸM-PRO" w:eastAsia="HG丸ｺﾞｼｯｸM-PRO" w:hAnsi="HG丸ｺﾞｼｯｸM-PRO"/>
                <w:sz w:val="20"/>
                <w:szCs w:val="20"/>
              </w:rPr>
              <w:t>4　本時の目標：</w:t>
            </w:r>
          </w:p>
          <w:p w14:paraId="4A58D728" w14:textId="779A6451" w:rsidR="008E36CF" w:rsidRPr="0082337B" w:rsidRDefault="008E36CF" w:rsidP="00682A62">
            <w:pPr>
              <w:ind w:leftChars="9" w:left="19"/>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①</w:t>
            </w:r>
            <w:r w:rsidRPr="0082337B">
              <w:rPr>
                <w:rFonts w:ascii="HG丸ｺﾞｼｯｸM-PRO" w:eastAsia="HG丸ｺﾞｼｯｸM-PRO" w:hAnsi="HG丸ｺﾞｼｯｸM-PRO"/>
                <w:sz w:val="20"/>
                <w:szCs w:val="20"/>
              </w:rPr>
              <w:t>生活習慣病に関する知識を活用する。</w:t>
            </w:r>
          </w:p>
          <w:p w14:paraId="4D430368" w14:textId="2E17F227" w:rsidR="008E36CF" w:rsidRPr="0082337B" w:rsidRDefault="008E36CF" w:rsidP="00682A62">
            <w:pPr>
              <w:ind w:leftChars="9" w:left="19"/>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②</w:t>
            </w:r>
            <w:r w:rsidRPr="0082337B">
              <w:rPr>
                <w:rFonts w:ascii="HG丸ｺﾞｼｯｸM-PRO" w:eastAsia="HG丸ｺﾞｼｯｸM-PRO" w:hAnsi="HG丸ｺﾞｼｯｸM-PRO"/>
                <w:sz w:val="20"/>
                <w:szCs w:val="20"/>
              </w:rPr>
              <w:t>他者の意見をふまえ、あはき師の役割について考え表現する。</w:t>
            </w:r>
          </w:p>
          <w:p w14:paraId="1EE67983" w14:textId="1F70BBCE" w:rsidR="008E36CF" w:rsidRPr="0082337B" w:rsidRDefault="008E36CF" w:rsidP="00682A62">
            <w:pPr>
              <w:ind w:leftChars="9" w:left="19"/>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③</w:t>
            </w:r>
            <w:r w:rsidRPr="0082337B">
              <w:rPr>
                <w:rFonts w:ascii="HG丸ｺﾞｼｯｸM-PRO" w:eastAsia="HG丸ｺﾞｼｯｸM-PRO" w:hAnsi="HG丸ｺﾞｼｯｸM-PRO"/>
                <w:sz w:val="20"/>
                <w:szCs w:val="20"/>
              </w:rPr>
              <w:t>よりよいあはき師像を創造する。</w:t>
            </w:r>
          </w:p>
          <w:p w14:paraId="0AD04A12" w14:textId="77777777" w:rsidR="008E36CF" w:rsidRPr="0082337B" w:rsidRDefault="008E36CF" w:rsidP="00682A62">
            <w:pPr>
              <w:ind w:leftChars="9" w:left="19"/>
              <w:rPr>
                <w:rFonts w:ascii="HG丸ｺﾞｼｯｸM-PRO" w:eastAsia="HG丸ｺﾞｼｯｸM-PRO" w:hAnsi="HG丸ｺﾞｼｯｸM-PRO"/>
                <w:sz w:val="20"/>
                <w:szCs w:val="20"/>
              </w:rPr>
            </w:pPr>
            <w:r w:rsidRPr="0082337B">
              <w:rPr>
                <w:rFonts w:ascii="HG丸ｺﾞｼｯｸM-PRO" w:eastAsia="HG丸ｺﾞｼｯｸM-PRO" w:hAnsi="HG丸ｺﾞｼｯｸM-PRO"/>
                <w:sz w:val="20"/>
                <w:szCs w:val="20"/>
              </w:rPr>
              <w:t>5　本時の課題：</w:t>
            </w:r>
          </w:p>
          <w:p w14:paraId="73B63FD8" w14:textId="604D2A2E" w:rsidR="008E36CF" w:rsidRPr="0082337B" w:rsidRDefault="008E36CF" w:rsidP="00682A62">
            <w:pPr>
              <w:ind w:leftChars="9" w:left="19"/>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①</w:t>
            </w:r>
            <w:r w:rsidRPr="0082337B">
              <w:rPr>
                <w:rFonts w:ascii="HG丸ｺﾞｼｯｸM-PRO" w:eastAsia="HG丸ｺﾞｼｯｸM-PRO" w:hAnsi="HG丸ｺﾞｼｯｸM-PRO"/>
                <w:sz w:val="20"/>
                <w:szCs w:val="20"/>
              </w:rPr>
              <w:t>あはき師の役割について意見を伝え、質疑応答する。</w:t>
            </w:r>
          </w:p>
          <w:p w14:paraId="31BC4139" w14:textId="4E1F0498" w:rsidR="008E36CF" w:rsidRPr="0082337B" w:rsidRDefault="008E36CF" w:rsidP="00682A62">
            <w:pPr>
              <w:ind w:leftChars="9" w:left="19"/>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②</w:t>
            </w:r>
            <w:r w:rsidRPr="0082337B">
              <w:rPr>
                <w:rFonts w:ascii="HG丸ｺﾞｼｯｸM-PRO" w:eastAsia="HG丸ｺﾞｼｯｸM-PRO" w:hAnsi="HG丸ｺﾞｼｯｸM-PRO"/>
                <w:sz w:val="20"/>
                <w:szCs w:val="20"/>
              </w:rPr>
              <w:t>協議を通じて意見を深</w:t>
            </w:r>
            <w:r w:rsidRPr="0082337B">
              <w:rPr>
                <w:rFonts w:ascii="HG丸ｺﾞｼｯｸM-PRO" w:eastAsia="HG丸ｺﾞｼｯｸM-PRO" w:hAnsi="HG丸ｺﾞｼｯｸM-PRO"/>
                <w:sz w:val="20"/>
                <w:szCs w:val="20"/>
              </w:rPr>
              <w:lastRenderedPageBreak/>
              <w:t>め、最終的な考えを述べる。</w:t>
            </w:r>
          </w:p>
        </w:tc>
        <w:tc>
          <w:tcPr>
            <w:tcW w:w="2921" w:type="dxa"/>
          </w:tcPr>
          <w:p w14:paraId="1E1EF602"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lastRenderedPageBreak/>
              <w:t>①</w:t>
            </w:r>
            <w:r w:rsidRPr="0082337B">
              <w:rPr>
                <w:rFonts w:ascii="HG丸ｺﾞｼｯｸM-PRO" w:eastAsia="HG丸ｺﾞｼｯｸM-PRO" w:hAnsi="HG丸ｺﾞｼｯｸM-PRO"/>
                <w:sz w:val="20"/>
                <w:szCs w:val="20"/>
              </w:rPr>
              <w:t xml:space="preserve"> 挨拶や対話、Zoom画面を通じて両校生徒の体調を確認する。</w:t>
            </w:r>
          </w:p>
          <w:p w14:paraId="24D07D73"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②</w:t>
            </w:r>
            <w:r w:rsidRPr="0082337B">
              <w:rPr>
                <w:rFonts w:ascii="HG丸ｺﾞｼｯｸM-PRO" w:eastAsia="HG丸ｺﾞｼｯｸM-PRO" w:hAnsi="HG丸ｺﾞｼｯｸM-PRO"/>
                <w:sz w:val="20"/>
                <w:szCs w:val="20"/>
              </w:rPr>
              <w:t xml:space="preserve"> 緊張緩和のため、Good &amp; News などのアイスブレイクを実施する。</w:t>
            </w:r>
          </w:p>
          <w:p w14:paraId="6D696CA2"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③</w:t>
            </w:r>
            <w:r w:rsidRPr="0082337B">
              <w:rPr>
                <w:rFonts w:ascii="HG丸ｺﾞｼｯｸM-PRO" w:eastAsia="HG丸ｺﾞｼｯｸM-PRO" w:hAnsi="HG丸ｺﾞｼｯｸM-PRO"/>
                <w:sz w:val="20"/>
                <w:szCs w:val="20"/>
              </w:rPr>
              <w:t xml:space="preserve"> 題材の捉え方について、生徒間で共通理解があるか発問で確認する。</w:t>
            </w:r>
          </w:p>
          <w:p w14:paraId="0079641D"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④</w:t>
            </w:r>
            <w:r w:rsidRPr="0082337B">
              <w:rPr>
                <w:rFonts w:ascii="HG丸ｺﾞｼｯｸM-PRO" w:eastAsia="HG丸ｺﾞｼｯｸM-PRO" w:hAnsi="HG丸ｺﾞｼｯｸM-PRO"/>
                <w:sz w:val="20"/>
                <w:szCs w:val="20"/>
              </w:rPr>
              <w:t xml:space="preserve"> 本時のねらいを明確に伝え、発問やZoom画面を通じて共通理解を確認する（例：わかりやすく伝える、意見を聞く姿勢、多様な考えに触れる意義など）。</w:t>
            </w:r>
          </w:p>
        </w:tc>
        <w:tc>
          <w:tcPr>
            <w:tcW w:w="2719" w:type="dxa"/>
          </w:tcPr>
          <w:p w14:paraId="4C02572B" w14:textId="77777777" w:rsidR="008E36CF" w:rsidRPr="0082337B" w:rsidRDefault="008E36CF" w:rsidP="00682A62">
            <w:pPr>
              <w:rPr>
                <w:rFonts w:ascii="HG丸ｺﾞｼｯｸM-PRO" w:eastAsia="HG丸ｺﾞｼｯｸM-PRO" w:hAnsi="HG丸ｺﾞｼｯｸM-PRO"/>
                <w:sz w:val="20"/>
                <w:szCs w:val="20"/>
              </w:rPr>
            </w:pPr>
            <w:bookmarkStart w:id="33" w:name="OLE_LINK16"/>
            <w:r w:rsidRPr="0082337B">
              <w:rPr>
                <w:rFonts w:ascii="HG丸ｺﾞｼｯｸM-PRO" w:eastAsia="HG丸ｺﾞｼｯｸM-PRO" w:hAnsi="HG丸ｺﾞｼｯｸM-PRO" w:hint="eastAsia"/>
                <w:sz w:val="20"/>
                <w:szCs w:val="20"/>
              </w:rPr>
              <w:t>授業前準備</w:t>
            </w:r>
          </w:p>
          <w:p w14:paraId="10D6F407"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Zoomホスト設定および情報共有　O盲学校</w:t>
            </w:r>
          </w:p>
          <w:p w14:paraId="215C6299"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Zoom接続　両校</w:t>
            </w:r>
          </w:p>
          <w:p w14:paraId="703F47F1"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授業中</w:t>
            </w:r>
          </w:p>
          <w:p w14:paraId="46B7E9E0"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両校共通</w:t>
            </w:r>
          </w:p>
          <w:p w14:paraId="189423D9"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sz w:val="20"/>
                <w:szCs w:val="20"/>
              </w:rPr>
              <w:t>教材①～③、筆記具</w:t>
            </w:r>
            <w:r w:rsidRPr="0082337B">
              <w:rPr>
                <w:rFonts w:ascii="HG丸ｺﾞｼｯｸM-PRO" w:eastAsia="HG丸ｺﾞｼｯｸM-PRO" w:hAnsi="HG丸ｺﾞｼｯｸM-PRO" w:hint="eastAsia"/>
                <w:sz w:val="20"/>
                <w:szCs w:val="20"/>
              </w:rPr>
              <w:t>。</w:t>
            </w:r>
          </w:p>
          <w:p w14:paraId="062FFDC6" w14:textId="1C2CE3A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Zoom用iPadおよび外部ディスプレイ、マイク付きイヤホン・スピーカー</w:t>
            </w:r>
            <w:bookmarkEnd w:id="33"/>
            <w:r w:rsidRPr="0082337B">
              <w:rPr>
                <w:rFonts w:ascii="HG丸ｺﾞｼｯｸM-PRO" w:eastAsia="HG丸ｺﾞｼｯｸM-PRO" w:hAnsi="HG丸ｺﾞｼｯｸM-PRO" w:hint="eastAsia"/>
                <w:sz w:val="20"/>
                <w:szCs w:val="20"/>
              </w:rPr>
              <w:t>フォンO盲学校</w:t>
            </w:r>
          </w:p>
        </w:tc>
      </w:tr>
      <w:tr w:rsidR="008E36CF" w:rsidRPr="0082337B" w14:paraId="5B28D927" w14:textId="77777777" w:rsidTr="00682A62">
        <w:trPr>
          <w:cantSplit/>
          <w:trHeight w:val="130"/>
        </w:trPr>
        <w:tc>
          <w:tcPr>
            <w:tcW w:w="572" w:type="dxa"/>
            <w:textDirection w:val="tbRlV"/>
          </w:tcPr>
          <w:p w14:paraId="4F2B99CC" w14:textId="77777777" w:rsidR="008E36CF" w:rsidRPr="0082337B" w:rsidRDefault="008E36CF" w:rsidP="00682A62">
            <w:pPr>
              <w:rPr>
                <w:rFonts w:ascii="HG丸ｺﾞｼｯｸM-PRO" w:eastAsia="HG丸ｺﾞｼｯｸM-PRO" w:hAnsi="HG丸ｺﾞｼｯｸM-PRO"/>
                <w:sz w:val="20"/>
                <w:szCs w:val="20"/>
              </w:rPr>
            </w:pPr>
            <w:bookmarkStart w:id="34" w:name="_Hlk198767329"/>
            <w:bookmarkEnd w:id="32"/>
            <w:r w:rsidRPr="0082337B">
              <w:rPr>
                <w:rFonts w:ascii="HG丸ｺﾞｼｯｸM-PRO" w:eastAsia="HG丸ｺﾞｼｯｸM-PRO" w:hAnsi="HG丸ｺﾞｼｯｸM-PRO" w:hint="eastAsia"/>
                <w:sz w:val="20"/>
                <w:szCs w:val="20"/>
              </w:rPr>
              <w:t>展開１（１５分）</w:t>
            </w:r>
          </w:p>
        </w:tc>
        <w:tc>
          <w:tcPr>
            <w:tcW w:w="2734" w:type="dxa"/>
          </w:tcPr>
          <w:p w14:paraId="56B81747"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sz w:val="20"/>
                <w:szCs w:val="20"/>
              </w:rPr>
              <w:t>1　授業者の説明後、以下を実施する：</w:t>
            </w:r>
          </w:p>
          <w:p w14:paraId="6F61D568"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①</w:t>
            </w:r>
            <w:r w:rsidRPr="0082337B">
              <w:rPr>
                <w:rFonts w:ascii="HG丸ｺﾞｼｯｸM-PRO" w:eastAsia="HG丸ｺﾞｼｯｸM-PRO" w:hAnsi="HG丸ｺﾞｼｯｸM-PRO"/>
                <w:sz w:val="20"/>
                <w:szCs w:val="20"/>
              </w:rPr>
              <w:t xml:space="preserve"> 自分の考えを伝える。</w:t>
            </w:r>
          </w:p>
          <w:p w14:paraId="1744F616"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②</w:t>
            </w:r>
            <w:r w:rsidRPr="0082337B">
              <w:rPr>
                <w:rFonts w:ascii="HG丸ｺﾞｼｯｸM-PRO" w:eastAsia="HG丸ｺﾞｼｯｸM-PRO" w:hAnsi="HG丸ｺﾞｼｯｸM-PRO"/>
                <w:sz w:val="20"/>
                <w:szCs w:val="20"/>
              </w:rPr>
              <w:t xml:space="preserve"> 互いの意見に対して質疑応答を行う。</w:t>
            </w:r>
          </w:p>
        </w:tc>
        <w:tc>
          <w:tcPr>
            <w:tcW w:w="2921" w:type="dxa"/>
          </w:tcPr>
          <w:p w14:paraId="4BA174D8"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①</w:t>
            </w:r>
            <w:r w:rsidRPr="0082337B">
              <w:rPr>
                <w:rFonts w:ascii="HG丸ｺﾞｼｯｸM-PRO" w:eastAsia="HG丸ｺﾞｼｯｸM-PRO" w:hAnsi="HG丸ｺﾞｼｯｸM-PRO"/>
                <w:sz w:val="20"/>
                <w:szCs w:val="20"/>
              </w:rPr>
              <w:t xml:space="preserve"> 展開1の内容と役割を確認し、理解を促す。</w:t>
            </w:r>
          </w:p>
          <w:p w14:paraId="0C0C6DEB"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②</w:t>
            </w:r>
            <w:r w:rsidRPr="0082337B">
              <w:rPr>
                <w:rFonts w:ascii="HG丸ｺﾞｼｯｸM-PRO" w:eastAsia="HG丸ｺﾞｼｯｸM-PRO" w:hAnsi="HG丸ｺﾞｼｯｸM-PRO"/>
                <w:sz w:val="20"/>
                <w:szCs w:val="20"/>
              </w:rPr>
              <w:t xml:space="preserve"> 授業者は質問には応じるが、意見提示は控え、生徒同士の学習を支援する姿勢で臨む。</w:t>
            </w:r>
          </w:p>
          <w:p w14:paraId="53E195FB"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③</w:t>
            </w:r>
            <w:r w:rsidRPr="0082337B">
              <w:rPr>
                <w:rFonts w:ascii="HG丸ｺﾞｼｯｸM-PRO" w:eastAsia="HG丸ｺﾞｼｯｸM-PRO" w:hAnsi="HG丸ｺﾞｼｯｸM-PRO"/>
                <w:sz w:val="20"/>
                <w:szCs w:val="20"/>
              </w:rPr>
              <w:t xml:space="preserve"> 生徒の発言から「運動・食事・休養」などを抽出し、展開1のキーワードとする。</w:t>
            </w:r>
          </w:p>
          <w:p w14:paraId="10438E36"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④</w:t>
            </w:r>
            <w:r w:rsidRPr="0082337B">
              <w:rPr>
                <w:rFonts w:ascii="HG丸ｺﾞｼｯｸM-PRO" w:eastAsia="HG丸ｺﾞｼｯｸM-PRO" w:hAnsi="HG丸ｺﾞｼｯｸM-PRO"/>
                <w:sz w:val="20"/>
                <w:szCs w:val="20"/>
              </w:rPr>
              <w:t xml:space="preserve"> 話し合いが停滞した場合は、T1～T3が連携し、開かれた質問で最小限の支援を行う。</w:t>
            </w:r>
          </w:p>
        </w:tc>
        <w:tc>
          <w:tcPr>
            <w:tcW w:w="2719" w:type="dxa"/>
          </w:tcPr>
          <w:p w14:paraId="0AB360CC"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sz w:val="20"/>
                <w:szCs w:val="20"/>
              </w:rPr>
              <w:t>Zoomでは互いの生徒の様子を映す。</w:t>
            </w:r>
          </w:p>
          <w:p w14:paraId="1E9527E9"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教材は視機能に応じて準備し、O盲学校の生徒には</w:t>
            </w:r>
            <w:r w:rsidRPr="0082337B">
              <w:rPr>
                <w:rFonts w:ascii="HG丸ｺﾞｼｯｸM-PRO" w:eastAsia="HG丸ｺﾞｼｯｸM-PRO" w:hAnsi="HG丸ｺﾞｼｯｸM-PRO"/>
                <w:sz w:val="20"/>
                <w:szCs w:val="20"/>
              </w:rPr>
              <w:t>A4・ゴシック18ptで作成した電子データを配布</w:t>
            </w:r>
            <w:r w:rsidRPr="0082337B">
              <w:rPr>
                <w:rFonts w:ascii="HG丸ｺﾞｼｯｸM-PRO" w:eastAsia="HG丸ｺﾞｼｯｸM-PRO" w:hAnsi="HG丸ｺﾞｼｯｸM-PRO" w:hint="eastAsia"/>
                <w:sz w:val="20"/>
                <w:szCs w:val="20"/>
              </w:rPr>
              <w:t>。</w:t>
            </w:r>
          </w:p>
        </w:tc>
      </w:tr>
      <w:tr w:rsidR="008E36CF" w:rsidRPr="0082337B" w14:paraId="1E3A3563" w14:textId="77777777" w:rsidTr="00682A62">
        <w:trPr>
          <w:cantSplit/>
          <w:trHeight w:val="1976"/>
        </w:trPr>
        <w:tc>
          <w:tcPr>
            <w:tcW w:w="572" w:type="dxa"/>
            <w:textDirection w:val="tbRlV"/>
          </w:tcPr>
          <w:p w14:paraId="491FA042" w14:textId="77777777" w:rsidR="008E36CF" w:rsidRPr="0082337B" w:rsidRDefault="008E36CF" w:rsidP="00682A62">
            <w:pPr>
              <w:rPr>
                <w:rFonts w:ascii="HG丸ｺﾞｼｯｸM-PRO" w:eastAsia="HG丸ｺﾞｼｯｸM-PRO" w:hAnsi="HG丸ｺﾞｼｯｸM-PRO"/>
                <w:sz w:val="20"/>
                <w:szCs w:val="20"/>
              </w:rPr>
            </w:pPr>
            <w:bookmarkStart w:id="35" w:name="_Hlk198767244"/>
            <w:bookmarkEnd w:id="34"/>
            <w:r w:rsidRPr="0082337B">
              <w:rPr>
                <w:rFonts w:ascii="HG丸ｺﾞｼｯｸM-PRO" w:eastAsia="HG丸ｺﾞｼｯｸM-PRO" w:hAnsi="HG丸ｺﾞｼｯｸM-PRO" w:hint="eastAsia"/>
                <w:sz w:val="20"/>
                <w:szCs w:val="20"/>
              </w:rPr>
              <w:t>展開２（１５分）</w:t>
            </w:r>
          </w:p>
        </w:tc>
        <w:tc>
          <w:tcPr>
            <w:tcW w:w="2734" w:type="dxa"/>
          </w:tcPr>
          <w:p w14:paraId="5D53DDD0"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sz w:val="20"/>
                <w:szCs w:val="20"/>
              </w:rPr>
              <w:t>1　授業者の指示で、キーワード（運動・食事・休養など）に着目し、あはき師にできることを具体的に協議する。</w:t>
            </w:r>
          </w:p>
          <w:p w14:paraId="75716C98"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sz w:val="20"/>
                <w:szCs w:val="20"/>
              </w:rPr>
              <w:t>2　協議をふまえ</w:t>
            </w:r>
            <w:r w:rsidRPr="0082337B">
              <w:rPr>
                <w:rFonts w:ascii="HG丸ｺﾞｼｯｸM-PRO" w:eastAsia="HG丸ｺﾞｼｯｸM-PRO" w:hAnsi="HG丸ｺﾞｼｯｸM-PRO" w:hint="eastAsia"/>
                <w:sz w:val="20"/>
                <w:szCs w:val="20"/>
              </w:rPr>
              <w:t>、</w:t>
            </w:r>
            <w:r w:rsidRPr="0082337B">
              <w:rPr>
                <w:rFonts w:ascii="HG丸ｺﾞｼｯｸM-PRO" w:eastAsia="HG丸ｺﾞｼｯｸM-PRO" w:hAnsi="HG丸ｺﾞｼｯｸM-PRO"/>
                <w:sz w:val="20"/>
                <w:szCs w:val="20"/>
              </w:rPr>
              <w:t>最終的な自分の考えを</w:t>
            </w:r>
            <w:r w:rsidRPr="0082337B">
              <w:rPr>
                <w:rFonts w:ascii="HG丸ｺﾞｼｯｸM-PRO" w:eastAsia="HG丸ｺﾞｼｯｸM-PRO" w:hAnsi="HG丸ｺﾞｼｯｸM-PRO" w:hint="eastAsia"/>
                <w:sz w:val="20"/>
                <w:szCs w:val="20"/>
              </w:rPr>
              <w:t>伝える。</w:t>
            </w:r>
          </w:p>
        </w:tc>
        <w:tc>
          <w:tcPr>
            <w:tcW w:w="2921" w:type="dxa"/>
          </w:tcPr>
          <w:p w14:paraId="1B6002F9"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①</w:t>
            </w:r>
            <w:r w:rsidRPr="0082337B">
              <w:rPr>
                <w:rFonts w:ascii="HG丸ｺﾞｼｯｸM-PRO" w:eastAsia="HG丸ｺﾞｼｯｸM-PRO" w:hAnsi="HG丸ｺﾞｼｯｸM-PRO"/>
                <w:sz w:val="20"/>
                <w:szCs w:val="20"/>
              </w:rPr>
              <w:t xml:space="preserve"> 展開1をふまえ、授業者の支援は最小限にとどめる。</w:t>
            </w:r>
          </w:p>
          <w:p w14:paraId="4D5ED8C2"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②</w:t>
            </w:r>
            <w:r w:rsidRPr="0082337B">
              <w:rPr>
                <w:rFonts w:ascii="HG丸ｺﾞｼｯｸM-PRO" w:eastAsia="HG丸ｺﾞｼｯｸM-PRO" w:hAnsi="HG丸ｺﾞｼｯｸM-PRO"/>
                <w:sz w:val="20"/>
                <w:szCs w:val="20"/>
              </w:rPr>
              <w:t xml:space="preserve"> 協議が停滞した場合は、必要に応じて授業者が促す（例：「今の考えを○○さんはどう思う？」）。</w:t>
            </w:r>
          </w:p>
        </w:tc>
        <w:tc>
          <w:tcPr>
            <w:tcW w:w="2719" w:type="dxa"/>
          </w:tcPr>
          <w:p w14:paraId="4AAE5D32" w14:textId="77777777" w:rsidR="008E36CF" w:rsidRPr="0082337B" w:rsidRDefault="008E36CF" w:rsidP="00682A62">
            <w:pPr>
              <w:rPr>
                <w:rFonts w:ascii="HG丸ｺﾞｼｯｸM-PRO" w:eastAsia="HG丸ｺﾞｼｯｸM-PRO" w:hAnsi="HG丸ｺﾞｼｯｸM-PRO"/>
                <w:sz w:val="20"/>
                <w:szCs w:val="20"/>
              </w:rPr>
            </w:pPr>
            <w:bookmarkStart w:id="36" w:name="OLE_LINK22"/>
            <w:r w:rsidRPr="0082337B">
              <w:rPr>
                <w:rFonts w:ascii="HG丸ｺﾞｼｯｸM-PRO" w:eastAsia="HG丸ｺﾞｼｯｸM-PRO" w:hAnsi="HG丸ｺﾞｼｯｸM-PRO" w:hint="eastAsia"/>
                <w:sz w:val="20"/>
                <w:szCs w:val="20"/>
              </w:rPr>
              <w:t>展開1と同様。</w:t>
            </w:r>
            <w:bookmarkEnd w:id="36"/>
          </w:p>
        </w:tc>
      </w:tr>
      <w:bookmarkEnd w:id="35"/>
      <w:tr w:rsidR="008E36CF" w:rsidRPr="0082337B" w14:paraId="65F558EA" w14:textId="77777777" w:rsidTr="00682A62">
        <w:trPr>
          <w:cantSplit/>
          <w:trHeight w:val="103"/>
        </w:trPr>
        <w:tc>
          <w:tcPr>
            <w:tcW w:w="572" w:type="dxa"/>
            <w:textDirection w:val="tbRlV"/>
          </w:tcPr>
          <w:p w14:paraId="3A1ED1DC"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まとめ（１０分）</w:t>
            </w:r>
          </w:p>
        </w:tc>
        <w:tc>
          <w:tcPr>
            <w:tcW w:w="2734" w:type="dxa"/>
          </w:tcPr>
          <w:p w14:paraId="4B65B5EB"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sz w:val="20"/>
                <w:szCs w:val="20"/>
              </w:rPr>
              <w:t>1　本時のねらいを発問で確認する。</w:t>
            </w:r>
          </w:p>
          <w:p w14:paraId="1800DFC6"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sz w:val="20"/>
                <w:szCs w:val="20"/>
              </w:rPr>
              <w:t>2　講評を受けて授業を振り返る。</w:t>
            </w:r>
          </w:p>
          <w:p w14:paraId="74957BE1"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sz w:val="20"/>
                <w:szCs w:val="20"/>
              </w:rPr>
              <w:t>3　次回の学習内容を確認する。</w:t>
            </w:r>
          </w:p>
        </w:tc>
        <w:tc>
          <w:tcPr>
            <w:tcW w:w="2921" w:type="dxa"/>
          </w:tcPr>
          <w:p w14:paraId="25BE557C"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①</w:t>
            </w:r>
            <w:r w:rsidRPr="0082337B">
              <w:rPr>
                <w:rFonts w:ascii="HG丸ｺﾞｼｯｸM-PRO" w:eastAsia="HG丸ｺﾞｼｯｸM-PRO" w:hAnsi="HG丸ｺﾞｼｯｸM-PRO"/>
                <w:sz w:val="20"/>
                <w:szCs w:val="20"/>
              </w:rPr>
              <w:t xml:space="preserve"> 目標達成について生徒に発問し自己評価させる。</w:t>
            </w:r>
          </w:p>
          <w:p w14:paraId="11E23B5C"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②</w:t>
            </w:r>
            <w:r w:rsidRPr="0082337B">
              <w:rPr>
                <w:rFonts w:ascii="HG丸ｺﾞｼｯｸM-PRO" w:eastAsia="HG丸ｺﾞｼｯｸM-PRO" w:hAnsi="HG丸ｺﾞｼｯｸM-PRO"/>
                <w:sz w:val="20"/>
                <w:szCs w:val="20"/>
              </w:rPr>
              <w:t xml:space="preserve"> 発表内容にズレがあれば口頭で修正する。</w:t>
            </w:r>
          </w:p>
          <w:p w14:paraId="2F0BEC93"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③</w:t>
            </w:r>
            <w:r w:rsidRPr="0082337B">
              <w:rPr>
                <w:rFonts w:ascii="HG丸ｺﾞｼｯｸM-PRO" w:eastAsia="HG丸ｺﾞｼｯｸM-PRO" w:hAnsi="HG丸ｺﾞｼｯｸM-PRO"/>
                <w:sz w:val="20"/>
                <w:szCs w:val="20"/>
              </w:rPr>
              <w:t xml:space="preserve"> 教材③を使ってT1・T2が学習状況を伝える。</w:t>
            </w:r>
          </w:p>
          <w:p w14:paraId="777F870F" w14:textId="77777777" w:rsidR="008E36CF" w:rsidRPr="0082337B" w:rsidRDefault="008E36CF" w:rsidP="00682A62">
            <w:pPr>
              <w:rPr>
                <w:rFonts w:ascii="HG丸ｺﾞｼｯｸM-PRO" w:eastAsia="HG丸ｺﾞｼｯｸM-PRO" w:hAnsi="HG丸ｺﾞｼｯｸM-PRO"/>
                <w:sz w:val="20"/>
                <w:szCs w:val="20"/>
              </w:rPr>
            </w:pPr>
            <w:r w:rsidRPr="0082337B">
              <w:rPr>
                <w:rFonts w:ascii="HG丸ｺﾞｼｯｸM-PRO" w:eastAsia="HG丸ｺﾞｼｯｸM-PRO" w:hAnsi="HG丸ｺﾞｼｯｸM-PRO" w:hint="eastAsia"/>
                <w:sz w:val="20"/>
                <w:szCs w:val="20"/>
              </w:rPr>
              <w:t>④</w:t>
            </w:r>
            <w:r w:rsidRPr="0082337B">
              <w:rPr>
                <w:rFonts w:ascii="HG丸ｺﾞｼｯｸM-PRO" w:eastAsia="HG丸ｺﾞｼｯｸM-PRO" w:hAnsi="HG丸ｺﾞｼｯｸM-PRO"/>
                <w:sz w:val="20"/>
                <w:szCs w:val="20"/>
              </w:rPr>
              <w:t xml:space="preserve"> 協同学習の感想を両校の生徒に発問で確認する。</w:t>
            </w:r>
          </w:p>
        </w:tc>
        <w:tc>
          <w:tcPr>
            <w:tcW w:w="2719" w:type="dxa"/>
          </w:tcPr>
          <w:p w14:paraId="726D4B79" w14:textId="77777777" w:rsidR="008E36CF" w:rsidRPr="0082337B" w:rsidRDefault="008E36CF" w:rsidP="00682A62">
            <w:pPr>
              <w:rPr>
                <w:rFonts w:ascii="HG丸ｺﾞｼｯｸM-PRO" w:eastAsia="HG丸ｺﾞｼｯｸM-PRO" w:hAnsi="HG丸ｺﾞｼｯｸM-PRO"/>
                <w:sz w:val="20"/>
                <w:szCs w:val="20"/>
              </w:rPr>
            </w:pPr>
            <w:bookmarkStart w:id="37" w:name="OLE_LINK25"/>
            <w:r w:rsidRPr="0082337B">
              <w:rPr>
                <w:rFonts w:ascii="HG丸ｺﾞｼｯｸM-PRO" w:eastAsia="HG丸ｺﾞｼｯｸM-PRO" w:hAnsi="HG丸ｺﾞｼｯｸM-PRO" w:hint="eastAsia"/>
                <w:sz w:val="20"/>
                <w:szCs w:val="20"/>
              </w:rPr>
              <w:t>展開と同様。</w:t>
            </w:r>
            <w:bookmarkEnd w:id="37"/>
          </w:p>
        </w:tc>
      </w:tr>
    </w:tbl>
    <w:p w14:paraId="55E24226" w14:textId="77777777" w:rsidR="00B815DD" w:rsidRPr="0082337B" w:rsidRDefault="00B815DD" w:rsidP="00B815DD">
      <w:pPr>
        <w:rPr>
          <w:rFonts w:ascii="HG丸ｺﾞｼｯｸM-PRO" w:eastAsia="HG丸ｺﾞｼｯｸM-PRO" w:hAnsi="HG丸ｺﾞｼｯｸM-PRO"/>
        </w:rPr>
      </w:pPr>
      <w:bookmarkStart w:id="38" w:name="OLE_LINK26"/>
      <w:r w:rsidRPr="0082337B">
        <w:rPr>
          <w:rFonts w:ascii="HG丸ｺﾞｼｯｸM-PRO" w:eastAsia="HG丸ｺﾞｼｯｸM-PRO" w:hAnsi="HG丸ｺﾞｼｯｸM-PRO" w:hint="eastAsia"/>
        </w:rPr>
        <w:t>４．評価の観点</w:t>
      </w:r>
    </w:p>
    <w:bookmarkEnd w:id="28"/>
    <w:bookmarkEnd w:id="29"/>
    <w:p w14:paraId="0C85E49A" w14:textId="1F1E7B71" w:rsidR="00C13CB9" w:rsidRPr="0082337B" w:rsidRDefault="00C13CB9" w:rsidP="00C13CB9">
      <w:pPr>
        <w:rPr>
          <w:rFonts w:ascii="HG丸ｺﾞｼｯｸM-PRO" w:eastAsia="HG丸ｺﾞｼｯｸM-PRO" w:hAnsi="HG丸ｺﾞｼｯｸM-PRO"/>
        </w:rPr>
      </w:pPr>
      <w:r w:rsidRPr="0082337B">
        <w:rPr>
          <w:rFonts w:ascii="HG丸ｺﾞｼｯｸM-PRO" w:eastAsia="HG丸ｺﾞｼｯｸM-PRO" w:hAnsi="HG丸ｺﾞｼｯｸM-PRO" w:hint="eastAsia"/>
        </w:rPr>
        <w:t>観点　　知識および技能</w:t>
      </w:r>
    </w:p>
    <w:p w14:paraId="14420B92" w14:textId="48932FDA" w:rsidR="00C13CB9" w:rsidRPr="0082337B" w:rsidRDefault="00C13CB9" w:rsidP="00C13CB9">
      <w:pPr>
        <w:rPr>
          <w:rFonts w:ascii="HG丸ｺﾞｼｯｸM-PRO" w:eastAsia="HG丸ｺﾞｼｯｸM-PRO" w:hAnsi="HG丸ｺﾞｼｯｸM-PRO"/>
        </w:rPr>
      </w:pPr>
      <w:r w:rsidRPr="0082337B">
        <w:rPr>
          <w:rFonts w:ascii="HG丸ｺﾞｼｯｸM-PRO" w:eastAsia="HG丸ｺﾞｼｯｸM-PRO" w:hAnsi="HG丸ｺﾞｼｯｸM-PRO" w:hint="eastAsia"/>
        </w:rPr>
        <w:t>目標　　これまで学習した生活習慣病に関する知識を活用できる。</w:t>
      </w:r>
    </w:p>
    <w:p w14:paraId="44C28BF2" w14:textId="77777777" w:rsidR="00C13CB9" w:rsidRPr="0082337B" w:rsidRDefault="00C13CB9" w:rsidP="00C13CB9">
      <w:pPr>
        <w:rPr>
          <w:rFonts w:ascii="HG丸ｺﾞｼｯｸM-PRO" w:eastAsia="HG丸ｺﾞｼｯｸM-PRO" w:hAnsi="HG丸ｺﾞｼｯｸM-PRO"/>
        </w:rPr>
      </w:pPr>
      <w:r w:rsidRPr="0082337B">
        <w:rPr>
          <w:rFonts w:ascii="HG丸ｺﾞｼｯｸM-PRO" w:eastAsia="HG丸ｺﾞｼｯｸM-PRO" w:hAnsi="HG丸ｺﾞｼｯｸM-PRO" w:hint="eastAsia"/>
        </w:rPr>
        <w:t>評価方法</w:t>
      </w:r>
    </w:p>
    <w:p w14:paraId="550FAE53" w14:textId="767FADAF" w:rsidR="00B815DD" w:rsidRPr="0082337B" w:rsidRDefault="00C13CB9" w:rsidP="00C13CB9">
      <w:pPr>
        <w:rPr>
          <w:rFonts w:ascii="HG丸ｺﾞｼｯｸM-PRO" w:eastAsia="HG丸ｺﾞｼｯｸM-PRO" w:hAnsi="HG丸ｺﾞｼｯｸM-PRO"/>
        </w:rPr>
      </w:pPr>
      <w:r w:rsidRPr="0082337B">
        <w:rPr>
          <w:rFonts w:ascii="HG丸ｺﾞｼｯｸM-PRO" w:eastAsia="HG丸ｺﾞｼｯｸM-PRO" w:hAnsi="HG丸ｺﾞｼｯｸM-PRO" w:hint="eastAsia"/>
        </w:rPr>
        <w:t>各生徒の発表および協議内容をもとに評価する。</w:t>
      </w:r>
    </w:p>
    <w:p w14:paraId="554618C6" w14:textId="09055723" w:rsidR="00C13CB9" w:rsidRPr="0082337B" w:rsidRDefault="00C13CB9" w:rsidP="00C13CB9">
      <w:pPr>
        <w:rPr>
          <w:rFonts w:ascii="HG丸ｺﾞｼｯｸM-PRO" w:eastAsia="HG丸ｺﾞｼｯｸM-PRO" w:hAnsi="HG丸ｺﾞｼｯｸM-PRO"/>
        </w:rPr>
      </w:pPr>
      <w:r w:rsidRPr="0082337B">
        <w:rPr>
          <w:rFonts w:ascii="HG丸ｺﾞｼｯｸM-PRO" w:eastAsia="HG丸ｺﾞｼｯｸM-PRO" w:hAnsi="HG丸ｺﾞｼｯｸM-PRO" w:hint="eastAsia"/>
        </w:rPr>
        <w:t>評価段階</w:t>
      </w:r>
      <w:r w:rsidR="00882932"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hint="eastAsia"/>
        </w:rPr>
        <w:t>内容</w:t>
      </w:r>
      <w:r w:rsidR="00882932"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hint="eastAsia"/>
        </w:rPr>
        <w:t>発言例</w:t>
      </w:r>
    </w:p>
    <w:p w14:paraId="6401CCE9" w14:textId="326A3D5C" w:rsidR="00C13CB9" w:rsidRPr="0082337B" w:rsidRDefault="00C13CB9" w:rsidP="00C13CB9">
      <w:pPr>
        <w:rPr>
          <w:rFonts w:ascii="HG丸ｺﾞｼｯｸM-PRO" w:eastAsia="HG丸ｺﾞｼｯｸM-PRO" w:hAnsi="HG丸ｺﾞｼｯｸM-PRO"/>
        </w:rPr>
      </w:pPr>
      <w:r w:rsidRPr="0082337B">
        <w:rPr>
          <w:rFonts w:ascii="HG丸ｺﾞｼｯｸM-PRO" w:eastAsia="HG丸ｺﾞｼｯｸM-PRO" w:hAnsi="HG丸ｺﾞｼｯｸM-PRO"/>
        </w:rPr>
        <w:t>A</w:t>
      </w:r>
      <w:r w:rsidRPr="0082337B">
        <w:rPr>
          <w:rFonts w:ascii="HG丸ｺﾞｼｯｸM-PRO" w:eastAsia="HG丸ｺﾞｼｯｸM-PRO" w:hAnsi="HG丸ｺﾞｼｯｸM-PRO" w:hint="eastAsia"/>
        </w:rPr>
        <w:t xml:space="preserve">　　学習した知識やスキルのキーワードを理解し、発表や協議で適切に活用できていた。</w:t>
      </w:r>
    </w:p>
    <w:p w14:paraId="341EF444" w14:textId="77777777" w:rsidR="00C13CB9" w:rsidRPr="0082337B" w:rsidRDefault="00C13CB9" w:rsidP="00C13CB9">
      <w:pPr>
        <w:rPr>
          <w:rFonts w:ascii="HG丸ｺﾞｼｯｸM-PRO" w:eastAsia="HG丸ｺﾞｼｯｸM-PRO" w:hAnsi="HG丸ｺﾞｼｯｸM-PRO"/>
        </w:rPr>
      </w:pPr>
      <w:r w:rsidRPr="0082337B">
        <w:rPr>
          <w:rFonts w:ascii="HG丸ｺﾞｼｯｸM-PRO" w:eastAsia="HG丸ｺﾞｼｯｸM-PRO" w:hAnsi="HG丸ｺﾞｼｯｸM-PRO" w:hint="eastAsia"/>
        </w:rPr>
        <w:t>・「生活習慣病は中高年に多いので、あはき師として積極的にアピールすべきだ。」・「疲れを残さないことが大事だから、ツボの使い方をアドバイスしたい。」</w:t>
      </w:r>
    </w:p>
    <w:p w14:paraId="2EEF8D5F" w14:textId="457706C0" w:rsidR="00C13CB9" w:rsidRPr="0082337B" w:rsidRDefault="00C13CB9" w:rsidP="00C13CB9">
      <w:pPr>
        <w:rPr>
          <w:rFonts w:ascii="HG丸ｺﾞｼｯｸM-PRO" w:eastAsia="HG丸ｺﾞｼｯｸM-PRO" w:hAnsi="HG丸ｺﾞｼｯｸM-PRO"/>
        </w:rPr>
      </w:pPr>
      <w:r w:rsidRPr="0082337B">
        <w:rPr>
          <w:rFonts w:ascii="HG丸ｺﾞｼｯｸM-PRO" w:eastAsia="HG丸ｺﾞｼｯｸM-PRO" w:hAnsi="HG丸ｺﾞｼｯｸM-PRO"/>
        </w:rPr>
        <w:t>B</w:t>
      </w:r>
      <w:r w:rsidRPr="0082337B">
        <w:rPr>
          <w:rFonts w:ascii="HG丸ｺﾞｼｯｸM-PRO" w:eastAsia="HG丸ｺﾞｼｯｸM-PRO" w:hAnsi="HG丸ｺﾞｼｯｸM-PRO" w:hint="eastAsia"/>
        </w:rPr>
        <w:t xml:space="preserve">　　知識としての理解は不十分だが、発表・協議で一部活用していた。</w:t>
      </w:r>
    </w:p>
    <w:p w14:paraId="370F338E" w14:textId="77777777" w:rsidR="00C13CB9" w:rsidRPr="0082337B" w:rsidRDefault="00C13CB9" w:rsidP="00C13CB9">
      <w:pPr>
        <w:rPr>
          <w:rFonts w:ascii="HG丸ｺﾞｼｯｸM-PRO" w:eastAsia="HG丸ｺﾞｼｯｸM-PRO" w:hAnsi="HG丸ｺﾞｼｯｸM-PRO"/>
        </w:rPr>
      </w:pPr>
      <w:r w:rsidRPr="0082337B">
        <w:rPr>
          <w:rFonts w:ascii="HG丸ｺﾞｼｯｸM-PRO" w:eastAsia="HG丸ｺﾞｼｯｸM-PRO" w:hAnsi="HG丸ｺﾞｼｯｸM-PRO" w:hint="eastAsia"/>
        </w:rPr>
        <w:t>・「生活習慣が問題なので、そのあたりがポイントかな。」・「食生活の見直しが必要。たとえばごはんをおかわりしないとか…」</w:t>
      </w:r>
    </w:p>
    <w:p w14:paraId="0489D71B" w14:textId="7C453469" w:rsidR="00C13CB9" w:rsidRPr="0082337B" w:rsidRDefault="00C13CB9" w:rsidP="00C13CB9">
      <w:pPr>
        <w:rPr>
          <w:rFonts w:ascii="HG丸ｺﾞｼｯｸM-PRO" w:eastAsia="HG丸ｺﾞｼｯｸM-PRO" w:hAnsi="HG丸ｺﾞｼｯｸM-PRO"/>
        </w:rPr>
      </w:pPr>
      <w:r w:rsidRPr="0082337B">
        <w:rPr>
          <w:rFonts w:ascii="HG丸ｺﾞｼｯｸM-PRO" w:eastAsia="HG丸ｺﾞｼｯｸM-PRO" w:hAnsi="HG丸ｺﾞｼｯｸM-PRO"/>
        </w:rPr>
        <w:t>C</w:t>
      </w:r>
      <w:r w:rsidRPr="0082337B">
        <w:rPr>
          <w:rFonts w:ascii="HG丸ｺﾞｼｯｸM-PRO" w:eastAsia="HG丸ｺﾞｼｯｸM-PRO" w:hAnsi="HG丸ｺﾞｼｯｸM-PRO" w:hint="eastAsia"/>
        </w:rPr>
        <w:t xml:space="preserve">　　学習内容を活用できなかった。</w:t>
      </w:r>
    </w:p>
    <w:p w14:paraId="2EB2604B" w14:textId="370DDD22" w:rsidR="00C13CB9" w:rsidRPr="0082337B" w:rsidRDefault="00C13CB9" w:rsidP="00C13CB9">
      <w:pPr>
        <w:rPr>
          <w:rFonts w:ascii="HG丸ｺﾞｼｯｸM-PRO" w:eastAsia="HG丸ｺﾞｼｯｸM-PRO" w:hAnsi="HG丸ｺﾞｼｯｸM-PRO"/>
        </w:rPr>
      </w:pPr>
      <w:r w:rsidRPr="0082337B">
        <w:rPr>
          <w:rFonts w:ascii="HG丸ｺﾞｼｯｸM-PRO" w:eastAsia="HG丸ｺﾞｼｯｸM-PRO" w:hAnsi="HG丸ｺﾞｼｯｸM-PRO" w:hint="eastAsia"/>
        </w:rPr>
        <w:lastRenderedPageBreak/>
        <w:t>・「生活習慣病は……」（発言が続かないなど、理解が不十分な様子が見られる）</w:t>
      </w:r>
    </w:p>
    <w:p w14:paraId="6D8F7AE3" w14:textId="77777777" w:rsidR="00365721" w:rsidRPr="0082337B" w:rsidRDefault="00365721" w:rsidP="00301B65">
      <w:pPr>
        <w:rPr>
          <w:rFonts w:ascii="HG丸ｺﾞｼｯｸM-PRO" w:eastAsia="HG丸ｺﾞｼｯｸM-PRO" w:hAnsi="HG丸ｺﾞｼｯｸM-PRO"/>
        </w:rPr>
      </w:pPr>
    </w:p>
    <w:p w14:paraId="0BE7423C" w14:textId="14892CFC" w:rsidR="00301B65" w:rsidRPr="0082337B" w:rsidRDefault="00301B65" w:rsidP="00301B65">
      <w:pPr>
        <w:rPr>
          <w:rFonts w:ascii="HG丸ｺﾞｼｯｸM-PRO" w:eastAsia="HG丸ｺﾞｼｯｸM-PRO" w:hAnsi="HG丸ｺﾞｼｯｸM-PRO"/>
        </w:rPr>
      </w:pPr>
      <w:r w:rsidRPr="0082337B">
        <w:rPr>
          <w:rFonts w:ascii="HG丸ｺﾞｼｯｸM-PRO" w:eastAsia="HG丸ｺﾞｼｯｸM-PRO" w:hAnsi="HG丸ｺﾞｼｯｸM-PRO" w:hint="eastAsia"/>
        </w:rPr>
        <w:t>観点　思考力・判断力・表現力等</w:t>
      </w:r>
    </w:p>
    <w:p w14:paraId="7BE1D5BA" w14:textId="07937A9E" w:rsidR="00301B65" w:rsidRPr="0082337B" w:rsidRDefault="00301B65" w:rsidP="00301B65">
      <w:pPr>
        <w:rPr>
          <w:rFonts w:ascii="HG丸ｺﾞｼｯｸM-PRO" w:eastAsia="HG丸ｺﾞｼｯｸM-PRO" w:hAnsi="HG丸ｺﾞｼｯｸM-PRO"/>
        </w:rPr>
      </w:pPr>
      <w:r w:rsidRPr="0082337B">
        <w:rPr>
          <w:rFonts w:ascii="HG丸ｺﾞｼｯｸM-PRO" w:eastAsia="HG丸ｺﾞｼｯｸM-PRO" w:hAnsi="HG丸ｺﾞｼｯｸM-PRO" w:hint="eastAsia"/>
        </w:rPr>
        <w:t>目標　互いの意見をふまえ、生活習慣病に対するあはき師の役割について考え、表現できる。</w:t>
      </w:r>
    </w:p>
    <w:p w14:paraId="2B047BD1" w14:textId="7CB90B01" w:rsidR="00301B65" w:rsidRPr="0082337B" w:rsidRDefault="00301B65" w:rsidP="00301B65">
      <w:pPr>
        <w:rPr>
          <w:rFonts w:ascii="HG丸ｺﾞｼｯｸM-PRO" w:eastAsia="HG丸ｺﾞｼｯｸM-PRO" w:hAnsi="HG丸ｺﾞｼｯｸM-PRO"/>
        </w:rPr>
      </w:pPr>
      <w:r w:rsidRPr="0082337B">
        <w:rPr>
          <w:rFonts w:ascii="HG丸ｺﾞｼｯｸM-PRO" w:eastAsia="HG丸ｺﾞｼｯｸM-PRO" w:hAnsi="HG丸ｺﾞｼｯｸM-PRO" w:hint="eastAsia"/>
        </w:rPr>
        <w:t>評価方法　話し合いの様子と発言内容をもとに評価する。</w:t>
      </w:r>
    </w:p>
    <w:p w14:paraId="265EDA43" w14:textId="53B94449" w:rsidR="00415E85" w:rsidRPr="0082337B" w:rsidRDefault="00415E85" w:rsidP="00415E85">
      <w:pPr>
        <w:rPr>
          <w:rFonts w:ascii="HG丸ｺﾞｼｯｸM-PRO" w:eastAsia="HG丸ｺﾞｼｯｸM-PRO" w:hAnsi="HG丸ｺﾞｼｯｸM-PRO"/>
        </w:rPr>
      </w:pPr>
      <w:r w:rsidRPr="0082337B">
        <w:rPr>
          <w:rFonts w:ascii="HG丸ｺﾞｼｯｸM-PRO" w:eastAsia="HG丸ｺﾞｼｯｸM-PRO" w:hAnsi="HG丸ｺﾞｼｯｸM-PRO" w:hint="eastAsia"/>
        </w:rPr>
        <w:t>評価段階</w:t>
      </w:r>
      <w:r w:rsidR="0036615B"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hint="eastAsia"/>
        </w:rPr>
        <w:t>内容</w:t>
      </w:r>
      <w:r w:rsidR="0036615B"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hint="eastAsia"/>
        </w:rPr>
        <w:t>発言例</w:t>
      </w:r>
    </w:p>
    <w:p w14:paraId="201BB446" w14:textId="58C82FCF" w:rsidR="00415E85" w:rsidRPr="0082337B" w:rsidRDefault="00415E85" w:rsidP="00415E85">
      <w:pPr>
        <w:rPr>
          <w:rFonts w:ascii="HG丸ｺﾞｼｯｸM-PRO" w:eastAsia="HG丸ｺﾞｼｯｸM-PRO" w:hAnsi="HG丸ｺﾞｼｯｸM-PRO"/>
        </w:rPr>
      </w:pPr>
      <w:r w:rsidRPr="0082337B">
        <w:rPr>
          <w:rFonts w:ascii="HG丸ｺﾞｼｯｸM-PRO" w:eastAsia="HG丸ｺﾞｼｯｸM-PRO" w:hAnsi="HG丸ｺﾞｼｯｸM-PRO"/>
        </w:rPr>
        <w:t>A</w:t>
      </w:r>
      <w:r w:rsidRPr="0082337B">
        <w:rPr>
          <w:rFonts w:ascii="HG丸ｺﾞｼｯｸM-PRO" w:eastAsia="HG丸ｺﾞｼｯｸM-PRO" w:hAnsi="HG丸ｺﾞｼｯｸM-PRO" w:hint="eastAsia"/>
        </w:rPr>
        <w:t xml:space="preserve">　　自己の主張に加え、相手の発言にも応対し、場に応じた表現を複数回行えた。</w:t>
      </w:r>
    </w:p>
    <w:p w14:paraId="61DF9700" w14:textId="77777777" w:rsidR="00415E85" w:rsidRPr="0082337B" w:rsidRDefault="00415E85" w:rsidP="00415E85">
      <w:pPr>
        <w:rPr>
          <w:rFonts w:ascii="HG丸ｺﾞｼｯｸM-PRO" w:eastAsia="HG丸ｺﾞｼｯｸM-PRO" w:hAnsi="HG丸ｺﾞｼｯｸM-PRO"/>
        </w:rPr>
      </w:pPr>
      <w:r w:rsidRPr="0082337B">
        <w:rPr>
          <w:rFonts w:ascii="HG丸ｺﾞｼｯｸM-PRO" w:eastAsia="HG丸ｺﾞｼｯｸM-PRO" w:hAnsi="HG丸ｺﾞｼｯｸM-PRO" w:hint="eastAsia"/>
        </w:rPr>
        <w:t>「○○さんの意見は○○の点が共感できる。（○○の点は修正が必要である。）」</w:t>
      </w:r>
    </w:p>
    <w:p w14:paraId="701B53F7" w14:textId="7E0D3069" w:rsidR="00415E85" w:rsidRPr="0082337B" w:rsidRDefault="00415E85" w:rsidP="00415E85">
      <w:pPr>
        <w:rPr>
          <w:rFonts w:ascii="HG丸ｺﾞｼｯｸM-PRO" w:eastAsia="HG丸ｺﾞｼｯｸM-PRO" w:hAnsi="HG丸ｺﾞｼｯｸM-PRO"/>
        </w:rPr>
      </w:pPr>
      <w:r w:rsidRPr="0082337B">
        <w:rPr>
          <w:rFonts w:ascii="HG丸ｺﾞｼｯｸM-PRO" w:eastAsia="HG丸ｺﾞｼｯｸM-PRO" w:hAnsi="HG丸ｺﾞｼｯｸM-PRO"/>
        </w:rPr>
        <w:t>B</w:t>
      </w:r>
      <w:r w:rsidRPr="0082337B">
        <w:rPr>
          <w:rFonts w:ascii="HG丸ｺﾞｼｯｸM-PRO" w:eastAsia="HG丸ｺﾞｼｯｸM-PRO" w:hAnsi="HG丸ｺﾞｼｯｸM-PRO" w:hint="eastAsia"/>
        </w:rPr>
        <w:t xml:space="preserve">　　自己の主張を</w:t>
      </w:r>
      <w:r w:rsidRPr="0082337B">
        <w:rPr>
          <w:rFonts w:ascii="HG丸ｺﾞｼｯｸM-PRO" w:eastAsia="HG丸ｺﾞｼｯｸM-PRO" w:hAnsi="HG丸ｺﾞｼｯｸM-PRO"/>
        </w:rPr>
        <w:t>1回以上行い、相手の発言にも応対できた。</w:t>
      </w:r>
    </w:p>
    <w:p w14:paraId="637129CF" w14:textId="77777777" w:rsidR="00415E85" w:rsidRPr="0082337B" w:rsidRDefault="00415E85" w:rsidP="00415E85">
      <w:pPr>
        <w:rPr>
          <w:rFonts w:ascii="HG丸ｺﾞｼｯｸM-PRO" w:eastAsia="HG丸ｺﾞｼｯｸM-PRO" w:hAnsi="HG丸ｺﾞｼｯｸM-PRO"/>
        </w:rPr>
      </w:pPr>
      <w:r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rPr>
        <w:t>Aと同様の発言が見られたが、回数が限られていた場合など）</w:t>
      </w:r>
    </w:p>
    <w:p w14:paraId="3392812B" w14:textId="45E86CEB" w:rsidR="00415E85" w:rsidRPr="0082337B" w:rsidRDefault="00415E85" w:rsidP="00415E85">
      <w:pPr>
        <w:rPr>
          <w:rFonts w:ascii="HG丸ｺﾞｼｯｸM-PRO" w:eastAsia="HG丸ｺﾞｼｯｸM-PRO" w:hAnsi="HG丸ｺﾞｼｯｸM-PRO"/>
        </w:rPr>
      </w:pPr>
      <w:r w:rsidRPr="0082337B">
        <w:rPr>
          <w:rFonts w:ascii="HG丸ｺﾞｼｯｸM-PRO" w:eastAsia="HG丸ｺﾞｼｯｸM-PRO" w:hAnsi="HG丸ｺﾞｼｯｸM-PRO"/>
        </w:rPr>
        <w:t>C</w:t>
      </w:r>
      <w:r w:rsidRPr="0082337B">
        <w:rPr>
          <w:rFonts w:ascii="HG丸ｺﾞｼｯｸM-PRO" w:eastAsia="HG丸ｺﾞｼｯｸM-PRO" w:hAnsi="HG丸ｺﾞｼｯｸM-PRO" w:hint="eastAsia"/>
        </w:rPr>
        <w:t xml:space="preserve">　　自己の主張はできたが、相手の発言に応対できなかった。</w:t>
      </w:r>
    </w:p>
    <w:p w14:paraId="1B938B85" w14:textId="1672173B" w:rsidR="00B815DD" w:rsidRPr="0082337B" w:rsidRDefault="00415E85" w:rsidP="00415E85">
      <w:pPr>
        <w:rPr>
          <w:rFonts w:ascii="HG丸ｺﾞｼｯｸM-PRO" w:eastAsia="HG丸ｺﾞｼｯｸM-PRO" w:hAnsi="HG丸ｺﾞｼｯｸM-PRO"/>
        </w:rPr>
      </w:pPr>
      <w:r w:rsidRPr="0082337B">
        <w:rPr>
          <w:rFonts w:ascii="HG丸ｺﾞｼｯｸM-PRO" w:eastAsia="HG丸ｺﾞｼｯｸM-PRO" w:hAnsi="HG丸ｺﾞｼｯｸM-PRO" w:hint="eastAsia"/>
        </w:rPr>
        <w:t>「私は○○だと思う。んー、○○だよね。」</w:t>
      </w:r>
    </w:p>
    <w:bookmarkEnd w:id="38"/>
    <w:p w14:paraId="6DBCB92D" w14:textId="77777777" w:rsidR="00365721" w:rsidRPr="0082337B" w:rsidRDefault="00365721" w:rsidP="002C0FC0">
      <w:pPr>
        <w:rPr>
          <w:rFonts w:ascii="HG丸ｺﾞｼｯｸM-PRO" w:eastAsia="HG丸ｺﾞｼｯｸM-PRO" w:hAnsi="HG丸ｺﾞｼｯｸM-PRO"/>
        </w:rPr>
      </w:pPr>
    </w:p>
    <w:p w14:paraId="2D995C82" w14:textId="346A5146" w:rsidR="002C0FC0" w:rsidRPr="0082337B" w:rsidRDefault="002C0FC0" w:rsidP="002C0FC0">
      <w:pPr>
        <w:rPr>
          <w:rFonts w:ascii="HG丸ｺﾞｼｯｸM-PRO" w:eastAsia="HG丸ｺﾞｼｯｸM-PRO" w:hAnsi="HG丸ｺﾞｼｯｸM-PRO"/>
        </w:rPr>
      </w:pPr>
      <w:r w:rsidRPr="0082337B">
        <w:rPr>
          <w:rFonts w:ascii="HG丸ｺﾞｼｯｸM-PRO" w:eastAsia="HG丸ｺﾞｼｯｸM-PRO" w:hAnsi="HG丸ｺﾞｼｯｸM-PRO" w:hint="eastAsia"/>
        </w:rPr>
        <w:t>観点　学びに向かう力・人間性等</w:t>
      </w:r>
    </w:p>
    <w:p w14:paraId="6AA2334A" w14:textId="4ECE6631" w:rsidR="002C0FC0" w:rsidRPr="0082337B" w:rsidRDefault="002C0FC0" w:rsidP="002C0FC0">
      <w:pPr>
        <w:rPr>
          <w:rFonts w:ascii="HG丸ｺﾞｼｯｸM-PRO" w:eastAsia="HG丸ｺﾞｼｯｸM-PRO" w:hAnsi="HG丸ｺﾞｼｯｸM-PRO"/>
        </w:rPr>
      </w:pPr>
      <w:r w:rsidRPr="0082337B">
        <w:rPr>
          <w:rFonts w:ascii="HG丸ｺﾞｼｯｸM-PRO" w:eastAsia="HG丸ｺﾞｼｯｸM-PRO" w:hAnsi="HG丸ｺﾞｼｯｸM-PRO" w:hint="eastAsia"/>
        </w:rPr>
        <w:t>目標　授業参加者と積極的に関わり、互いの意見を尊重しながら、よりよいあはき師像を創造できる。</w:t>
      </w:r>
    </w:p>
    <w:p w14:paraId="19945203" w14:textId="47705414" w:rsidR="003915E0" w:rsidRPr="0082337B" w:rsidRDefault="002C0FC0" w:rsidP="002C0FC0">
      <w:pPr>
        <w:rPr>
          <w:rFonts w:ascii="HG丸ｺﾞｼｯｸM-PRO" w:eastAsia="HG丸ｺﾞｼｯｸM-PRO" w:hAnsi="HG丸ｺﾞｼｯｸM-PRO"/>
        </w:rPr>
      </w:pPr>
      <w:r w:rsidRPr="0082337B">
        <w:rPr>
          <w:rFonts w:ascii="HG丸ｺﾞｼｯｸM-PRO" w:eastAsia="HG丸ｺﾞｼｯｸM-PRO" w:hAnsi="HG丸ｺﾞｼｯｸM-PRO" w:hint="eastAsia"/>
        </w:rPr>
        <w:t>評価方法　話し合いの活動の様子と発言内容をもとに評価する。</w:t>
      </w:r>
    </w:p>
    <w:p w14:paraId="79EC937E" w14:textId="75CCE51D" w:rsidR="003915E0" w:rsidRPr="0082337B" w:rsidRDefault="003915E0" w:rsidP="003915E0">
      <w:pPr>
        <w:rPr>
          <w:rFonts w:ascii="HG丸ｺﾞｼｯｸM-PRO" w:eastAsia="HG丸ｺﾞｼｯｸM-PRO" w:hAnsi="HG丸ｺﾞｼｯｸM-PRO"/>
        </w:rPr>
      </w:pPr>
      <w:r w:rsidRPr="0082337B">
        <w:rPr>
          <w:rFonts w:ascii="HG丸ｺﾞｼｯｸM-PRO" w:eastAsia="HG丸ｺﾞｼｯｸM-PRO" w:hAnsi="HG丸ｺﾞｼｯｸM-PRO" w:hint="eastAsia"/>
        </w:rPr>
        <w:t>評価段階</w:t>
      </w:r>
      <w:r w:rsidR="0036615B"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hint="eastAsia"/>
        </w:rPr>
        <w:t>内容</w:t>
      </w:r>
      <w:r w:rsidR="0036615B"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hint="eastAsia"/>
        </w:rPr>
        <w:t>発言例</w:t>
      </w:r>
    </w:p>
    <w:p w14:paraId="3E34B5DE" w14:textId="60AF4241" w:rsidR="003915E0" w:rsidRPr="0082337B" w:rsidRDefault="003915E0" w:rsidP="003915E0">
      <w:pPr>
        <w:rPr>
          <w:rFonts w:ascii="HG丸ｺﾞｼｯｸM-PRO" w:eastAsia="HG丸ｺﾞｼｯｸM-PRO" w:hAnsi="HG丸ｺﾞｼｯｸM-PRO"/>
        </w:rPr>
      </w:pPr>
      <w:r w:rsidRPr="0082337B">
        <w:rPr>
          <w:rFonts w:ascii="HG丸ｺﾞｼｯｸM-PRO" w:eastAsia="HG丸ｺﾞｼｯｸM-PRO" w:hAnsi="HG丸ｺﾞｼｯｸM-PRO"/>
        </w:rPr>
        <w:t>A</w:t>
      </w:r>
      <w:r w:rsidR="00E2427A" w:rsidRPr="0082337B">
        <w:rPr>
          <w:rFonts w:ascii="HG丸ｺﾞｼｯｸM-PRO" w:eastAsia="HG丸ｺﾞｼｯｸM-PRO" w:hAnsi="HG丸ｺﾞｼｯｸM-PRO" w:hint="eastAsia"/>
        </w:rPr>
        <w:t xml:space="preserve">　</w:t>
      </w:r>
      <w:r w:rsidRPr="0082337B">
        <w:rPr>
          <w:rFonts w:ascii="HG丸ｺﾞｼｯｸM-PRO" w:eastAsia="HG丸ｺﾞｼｯｸM-PRO" w:hAnsi="HG丸ｺﾞｼｯｸM-PRO" w:hint="eastAsia"/>
        </w:rPr>
        <w:t>授業者に促されることなく、論理的に自己の主張ができる。</w:t>
      </w:r>
    </w:p>
    <w:p w14:paraId="0731E0C4" w14:textId="77777777" w:rsidR="003915E0" w:rsidRPr="0082337B" w:rsidRDefault="003915E0" w:rsidP="003915E0">
      <w:pPr>
        <w:rPr>
          <w:rFonts w:ascii="HG丸ｺﾞｼｯｸM-PRO" w:eastAsia="HG丸ｺﾞｼｯｸM-PRO" w:hAnsi="HG丸ｺﾞｼｯｸM-PRO"/>
        </w:rPr>
      </w:pPr>
      <w:r w:rsidRPr="0082337B">
        <w:rPr>
          <w:rFonts w:ascii="HG丸ｺﾞｼｯｸM-PRO" w:eastAsia="HG丸ｺﾞｼｯｸM-PRO" w:hAnsi="HG丸ｺﾞｼｯｸM-PRO" w:hint="eastAsia"/>
        </w:rPr>
        <w:t>「皆さんの意見も踏まえ、私は○○について、あはき師の役割が一層重要だと考えます。」</w:t>
      </w:r>
    </w:p>
    <w:p w14:paraId="4FEC5729" w14:textId="19284B46" w:rsidR="003915E0" w:rsidRPr="0082337B" w:rsidRDefault="003915E0" w:rsidP="003915E0">
      <w:pPr>
        <w:rPr>
          <w:rFonts w:ascii="HG丸ｺﾞｼｯｸM-PRO" w:eastAsia="HG丸ｺﾞｼｯｸM-PRO" w:hAnsi="HG丸ｺﾞｼｯｸM-PRO"/>
        </w:rPr>
      </w:pPr>
      <w:r w:rsidRPr="0082337B">
        <w:rPr>
          <w:rFonts w:ascii="HG丸ｺﾞｼｯｸM-PRO" w:eastAsia="HG丸ｺﾞｼｯｸM-PRO" w:hAnsi="HG丸ｺﾞｼｯｸM-PRO"/>
        </w:rPr>
        <w:t>B</w:t>
      </w:r>
      <w:r w:rsidR="00E2427A" w:rsidRPr="0082337B">
        <w:rPr>
          <w:rFonts w:ascii="HG丸ｺﾞｼｯｸM-PRO" w:eastAsia="HG丸ｺﾞｼｯｸM-PRO" w:hAnsi="HG丸ｺﾞｼｯｸM-PRO" w:hint="eastAsia"/>
        </w:rPr>
        <w:t xml:space="preserve">　</w:t>
      </w:r>
      <w:r w:rsidRPr="0082337B">
        <w:rPr>
          <w:rFonts w:ascii="HG丸ｺﾞｼｯｸM-PRO" w:eastAsia="HG丸ｺﾞｼｯｸM-PRO" w:hAnsi="HG丸ｺﾞｼｯｸM-PRO" w:hint="eastAsia"/>
        </w:rPr>
        <w:t>授業者に促されて、自己の主張を行うことができた。</w:t>
      </w:r>
    </w:p>
    <w:p w14:paraId="38D8947D" w14:textId="77777777" w:rsidR="003915E0" w:rsidRPr="0082337B" w:rsidRDefault="003915E0" w:rsidP="003915E0">
      <w:pPr>
        <w:rPr>
          <w:rFonts w:ascii="HG丸ｺﾞｼｯｸM-PRO" w:eastAsia="HG丸ｺﾞｼｯｸM-PRO" w:hAnsi="HG丸ｺﾞｼｯｸM-PRO"/>
        </w:rPr>
      </w:pPr>
      <w:r w:rsidRPr="0082337B">
        <w:rPr>
          <w:rFonts w:ascii="HG丸ｺﾞｼｯｸM-PRO" w:eastAsia="HG丸ｺﾞｼｯｸM-PRO" w:hAnsi="HG丸ｺﾞｼｯｸM-PRO" w:hint="eastAsia"/>
        </w:rPr>
        <w:t>「やっぱり、私は○○さんと同じように考えます。」</w:t>
      </w:r>
    </w:p>
    <w:p w14:paraId="19681924" w14:textId="50226A65" w:rsidR="003915E0" w:rsidRPr="0082337B" w:rsidRDefault="003915E0" w:rsidP="003915E0">
      <w:pPr>
        <w:rPr>
          <w:rFonts w:ascii="HG丸ｺﾞｼｯｸM-PRO" w:eastAsia="HG丸ｺﾞｼｯｸM-PRO" w:hAnsi="HG丸ｺﾞｼｯｸM-PRO"/>
        </w:rPr>
      </w:pPr>
      <w:r w:rsidRPr="0082337B">
        <w:rPr>
          <w:rFonts w:ascii="HG丸ｺﾞｼｯｸM-PRO" w:eastAsia="HG丸ｺﾞｼｯｸM-PRO" w:hAnsi="HG丸ｺﾞｼｯｸM-PRO"/>
        </w:rPr>
        <w:t>C</w:t>
      </w:r>
      <w:r w:rsidR="00E2427A" w:rsidRPr="0082337B">
        <w:rPr>
          <w:rFonts w:ascii="HG丸ｺﾞｼｯｸM-PRO" w:eastAsia="HG丸ｺﾞｼｯｸM-PRO" w:hAnsi="HG丸ｺﾞｼｯｸM-PRO" w:hint="eastAsia"/>
        </w:rPr>
        <w:t xml:space="preserve">　</w:t>
      </w:r>
      <w:r w:rsidRPr="0082337B">
        <w:rPr>
          <w:rFonts w:ascii="HG丸ｺﾞｼｯｸM-PRO" w:eastAsia="HG丸ｺﾞｼｯｸM-PRO" w:hAnsi="HG丸ｺﾞｼｯｸM-PRO" w:hint="eastAsia"/>
        </w:rPr>
        <w:t>授業者に促されても、自己の主張を行うことが難しかった。</w:t>
      </w:r>
    </w:p>
    <w:p w14:paraId="7A8F4E5E" w14:textId="670EF2E2" w:rsidR="003915E0" w:rsidRPr="0082337B" w:rsidRDefault="003915E0" w:rsidP="003915E0">
      <w:pPr>
        <w:rPr>
          <w:rFonts w:ascii="HG丸ｺﾞｼｯｸM-PRO" w:eastAsia="HG丸ｺﾞｼｯｸM-PRO" w:hAnsi="HG丸ｺﾞｼｯｸM-PRO"/>
        </w:rPr>
      </w:pPr>
      <w:r w:rsidRPr="0082337B">
        <w:rPr>
          <w:rFonts w:ascii="HG丸ｺﾞｼｯｸM-PRO" w:eastAsia="HG丸ｺﾞｼｯｸM-PRO" w:hAnsi="HG丸ｺﾞｼｯｸM-PRO" w:hint="eastAsia"/>
        </w:rPr>
        <w:t>「んー、どうかな。難しいな…</w:t>
      </w:r>
      <w:r w:rsidR="007E0157" w:rsidRPr="0082337B">
        <w:rPr>
          <w:rFonts w:ascii="HG丸ｺﾞｼｯｸM-PRO" w:eastAsia="HG丸ｺﾞｼｯｸM-PRO" w:hAnsi="HG丸ｺﾞｼｯｸM-PRO" w:hint="eastAsia"/>
        </w:rPr>
        <w:t>。</w:t>
      </w:r>
      <w:r w:rsidRPr="0082337B">
        <w:rPr>
          <w:rFonts w:ascii="HG丸ｺﾞｼｯｸM-PRO" w:eastAsia="HG丸ｺﾞｼｯｸM-PRO" w:hAnsi="HG丸ｺﾞｼｯｸM-PRO" w:hint="eastAsia"/>
        </w:rPr>
        <w:t>○○だと思います。」</w:t>
      </w:r>
    </w:p>
    <w:sectPr w:rsidR="003915E0" w:rsidRPr="0082337B" w:rsidSect="007867A1">
      <w:pgSz w:w="11906" w:h="16838" w:code="9"/>
      <w:pgMar w:top="1418" w:right="1418" w:bottom="1418" w:left="1418"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882E2" w14:textId="77777777" w:rsidR="00D40873" w:rsidRDefault="00D40873" w:rsidP="008B0598">
      <w:r>
        <w:separator/>
      </w:r>
    </w:p>
  </w:endnote>
  <w:endnote w:type="continuationSeparator" w:id="0">
    <w:p w14:paraId="02BDBA5C" w14:textId="77777777" w:rsidR="00D40873" w:rsidRDefault="00D40873" w:rsidP="008B0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D58C62" w14:textId="77777777" w:rsidR="00D40873" w:rsidRDefault="00D40873" w:rsidP="008B0598">
      <w:r>
        <w:separator/>
      </w:r>
    </w:p>
  </w:footnote>
  <w:footnote w:type="continuationSeparator" w:id="0">
    <w:p w14:paraId="559804EB" w14:textId="77777777" w:rsidR="00D40873" w:rsidRDefault="00D40873" w:rsidP="008B05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71BDF"/>
    <w:multiLevelType w:val="hybridMultilevel"/>
    <w:tmpl w:val="ED4401F2"/>
    <w:lvl w:ilvl="0" w:tplc="4164EC8A">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2E53B5B"/>
    <w:multiLevelType w:val="hybridMultilevel"/>
    <w:tmpl w:val="7DBAE3A2"/>
    <w:lvl w:ilvl="0" w:tplc="A9C2F340">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7128661A"/>
    <w:multiLevelType w:val="hybridMultilevel"/>
    <w:tmpl w:val="3CAAB29A"/>
    <w:lvl w:ilvl="0" w:tplc="B24ED956">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87318624">
    <w:abstractNumId w:val="2"/>
  </w:num>
  <w:num w:numId="2" w16cid:durableId="1590233754">
    <w:abstractNumId w:val="0"/>
  </w:num>
  <w:num w:numId="3" w16cid:durableId="2575618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6F0"/>
    <w:rsid w:val="0000281B"/>
    <w:rsid w:val="0000397D"/>
    <w:rsid w:val="0000600B"/>
    <w:rsid w:val="000072CC"/>
    <w:rsid w:val="000077A8"/>
    <w:rsid w:val="00013D77"/>
    <w:rsid w:val="00015CD7"/>
    <w:rsid w:val="00016B26"/>
    <w:rsid w:val="000172C3"/>
    <w:rsid w:val="00024734"/>
    <w:rsid w:val="000268A1"/>
    <w:rsid w:val="000332C8"/>
    <w:rsid w:val="00034532"/>
    <w:rsid w:val="00037D9B"/>
    <w:rsid w:val="00043308"/>
    <w:rsid w:val="0004724B"/>
    <w:rsid w:val="000531EE"/>
    <w:rsid w:val="000562A0"/>
    <w:rsid w:val="00062E0A"/>
    <w:rsid w:val="000661CD"/>
    <w:rsid w:val="00067F7A"/>
    <w:rsid w:val="0007340C"/>
    <w:rsid w:val="0007718F"/>
    <w:rsid w:val="0008307D"/>
    <w:rsid w:val="000832CB"/>
    <w:rsid w:val="00084523"/>
    <w:rsid w:val="000927A4"/>
    <w:rsid w:val="00096F90"/>
    <w:rsid w:val="000A2A95"/>
    <w:rsid w:val="000A6AC4"/>
    <w:rsid w:val="000B0035"/>
    <w:rsid w:val="000B0DD5"/>
    <w:rsid w:val="000B42F9"/>
    <w:rsid w:val="000C024B"/>
    <w:rsid w:val="000C47D7"/>
    <w:rsid w:val="000C7E0D"/>
    <w:rsid w:val="000D0729"/>
    <w:rsid w:val="000D1B0A"/>
    <w:rsid w:val="000D3338"/>
    <w:rsid w:val="000D7DE2"/>
    <w:rsid w:val="000E2BBC"/>
    <w:rsid w:val="000F1F10"/>
    <w:rsid w:val="00101C48"/>
    <w:rsid w:val="001066B2"/>
    <w:rsid w:val="00117FCE"/>
    <w:rsid w:val="00120F68"/>
    <w:rsid w:val="001245E7"/>
    <w:rsid w:val="00132B4E"/>
    <w:rsid w:val="00147856"/>
    <w:rsid w:val="00150C25"/>
    <w:rsid w:val="00150EA5"/>
    <w:rsid w:val="001513A0"/>
    <w:rsid w:val="00156C2B"/>
    <w:rsid w:val="0015743C"/>
    <w:rsid w:val="00161FB0"/>
    <w:rsid w:val="001632F2"/>
    <w:rsid w:val="00164B24"/>
    <w:rsid w:val="00181146"/>
    <w:rsid w:val="001843B7"/>
    <w:rsid w:val="00187703"/>
    <w:rsid w:val="00196A00"/>
    <w:rsid w:val="001A0FC8"/>
    <w:rsid w:val="001A13E8"/>
    <w:rsid w:val="001A29F7"/>
    <w:rsid w:val="001A6623"/>
    <w:rsid w:val="001A6CA0"/>
    <w:rsid w:val="001B18DC"/>
    <w:rsid w:val="001B5F25"/>
    <w:rsid w:val="001B68F1"/>
    <w:rsid w:val="001B7FDE"/>
    <w:rsid w:val="001C1FD4"/>
    <w:rsid w:val="001C4A28"/>
    <w:rsid w:val="001C5206"/>
    <w:rsid w:val="001D4355"/>
    <w:rsid w:val="001E0695"/>
    <w:rsid w:val="001E40E5"/>
    <w:rsid w:val="001E46EA"/>
    <w:rsid w:val="001F2320"/>
    <w:rsid w:val="001F473D"/>
    <w:rsid w:val="002039B4"/>
    <w:rsid w:val="00204D06"/>
    <w:rsid w:val="0020784D"/>
    <w:rsid w:val="002167F8"/>
    <w:rsid w:val="002265A6"/>
    <w:rsid w:val="002276B9"/>
    <w:rsid w:val="00231337"/>
    <w:rsid w:val="002316F0"/>
    <w:rsid w:val="00235224"/>
    <w:rsid w:val="00242BD0"/>
    <w:rsid w:val="00245E9D"/>
    <w:rsid w:val="0025656E"/>
    <w:rsid w:val="00267440"/>
    <w:rsid w:val="00274A25"/>
    <w:rsid w:val="00275BB8"/>
    <w:rsid w:val="00277043"/>
    <w:rsid w:val="002855FD"/>
    <w:rsid w:val="002878D5"/>
    <w:rsid w:val="002918ED"/>
    <w:rsid w:val="00293DEE"/>
    <w:rsid w:val="002A7D1A"/>
    <w:rsid w:val="002B430F"/>
    <w:rsid w:val="002B57CC"/>
    <w:rsid w:val="002C0FC0"/>
    <w:rsid w:val="002D176F"/>
    <w:rsid w:val="002D1BE4"/>
    <w:rsid w:val="002E2C33"/>
    <w:rsid w:val="002E52C0"/>
    <w:rsid w:val="002E6501"/>
    <w:rsid w:val="002E7D7C"/>
    <w:rsid w:val="002F28BA"/>
    <w:rsid w:val="002F3197"/>
    <w:rsid w:val="00301B65"/>
    <w:rsid w:val="00316C95"/>
    <w:rsid w:val="00326D11"/>
    <w:rsid w:val="0033030B"/>
    <w:rsid w:val="00342278"/>
    <w:rsid w:val="0035597A"/>
    <w:rsid w:val="00363742"/>
    <w:rsid w:val="00365721"/>
    <w:rsid w:val="0036615B"/>
    <w:rsid w:val="00367C87"/>
    <w:rsid w:val="00370B14"/>
    <w:rsid w:val="00381737"/>
    <w:rsid w:val="00390718"/>
    <w:rsid w:val="003915E0"/>
    <w:rsid w:val="00391AB9"/>
    <w:rsid w:val="003A2008"/>
    <w:rsid w:val="003A2113"/>
    <w:rsid w:val="003A609F"/>
    <w:rsid w:val="003A6852"/>
    <w:rsid w:val="003B1760"/>
    <w:rsid w:val="003B2112"/>
    <w:rsid w:val="003B66C7"/>
    <w:rsid w:val="003C0C4C"/>
    <w:rsid w:val="003D264D"/>
    <w:rsid w:val="003E512F"/>
    <w:rsid w:val="003E5FA0"/>
    <w:rsid w:val="003F02DA"/>
    <w:rsid w:val="00414991"/>
    <w:rsid w:val="00415E85"/>
    <w:rsid w:val="0041709D"/>
    <w:rsid w:val="0041779C"/>
    <w:rsid w:val="00421D2D"/>
    <w:rsid w:val="00424153"/>
    <w:rsid w:val="0043295F"/>
    <w:rsid w:val="00436BFA"/>
    <w:rsid w:val="004404DF"/>
    <w:rsid w:val="00441903"/>
    <w:rsid w:val="004428E3"/>
    <w:rsid w:val="0044482C"/>
    <w:rsid w:val="0044531E"/>
    <w:rsid w:val="0044626B"/>
    <w:rsid w:val="00451D49"/>
    <w:rsid w:val="00451F27"/>
    <w:rsid w:val="004551B3"/>
    <w:rsid w:val="00456C01"/>
    <w:rsid w:val="0046424A"/>
    <w:rsid w:val="00466C11"/>
    <w:rsid w:val="00471985"/>
    <w:rsid w:val="00473CC8"/>
    <w:rsid w:val="00477A14"/>
    <w:rsid w:val="00485F44"/>
    <w:rsid w:val="00491C8C"/>
    <w:rsid w:val="004A0854"/>
    <w:rsid w:val="004A3A37"/>
    <w:rsid w:val="004A5075"/>
    <w:rsid w:val="004A696D"/>
    <w:rsid w:val="004A7152"/>
    <w:rsid w:val="004B5398"/>
    <w:rsid w:val="004B601D"/>
    <w:rsid w:val="004B6313"/>
    <w:rsid w:val="004B729D"/>
    <w:rsid w:val="004C0843"/>
    <w:rsid w:val="004C177B"/>
    <w:rsid w:val="004C2A7F"/>
    <w:rsid w:val="004D325A"/>
    <w:rsid w:val="004D576D"/>
    <w:rsid w:val="004D57F8"/>
    <w:rsid w:val="004E11A9"/>
    <w:rsid w:val="004E3F17"/>
    <w:rsid w:val="004E5957"/>
    <w:rsid w:val="004F2058"/>
    <w:rsid w:val="00504E34"/>
    <w:rsid w:val="005074E8"/>
    <w:rsid w:val="0051022E"/>
    <w:rsid w:val="005120C4"/>
    <w:rsid w:val="00516B1A"/>
    <w:rsid w:val="005327D5"/>
    <w:rsid w:val="00534C64"/>
    <w:rsid w:val="00534F4B"/>
    <w:rsid w:val="0054320D"/>
    <w:rsid w:val="00550EBE"/>
    <w:rsid w:val="00555162"/>
    <w:rsid w:val="00560318"/>
    <w:rsid w:val="00560E39"/>
    <w:rsid w:val="00564DC6"/>
    <w:rsid w:val="005735C6"/>
    <w:rsid w:val="00574847"/>
    <w:rsid w:val="00581268"/>
    <w:rsid w:val="0058651C"/>
    <w:rsid w:val="005879C6"/>
    <w:rsid w:val="00592CEC"/>
    <w:rsid w:val="005967DE"/>
    <w:rsid w:val="005967E4"/>
    <w:rsid w:val="005A0583"/>
    <w:rsid w:val="005A1EE5"/>
    <w:rsid w:val="005A3CB4"/>
    <w:rsid w:val="005B0618"/>
    <w:rsid w:val="005B0740"/>
    <w:rsid w:val="005B0A5E"/>
    <w:rsid w:val="005B30FB"/>
    <w:rsid w:val="005B500E"/>
    <w:rsid w:val="005B67AE"/>
    <w:rsid w:val="005B6A22"/>
    <w:rsid w:val="005B7C1C"/>
    <w:rsid w:val="005C72A6"/>
    <w:rsid w:val="005D7CA3"/>
    <w:rsid w:val="005F4CF6"/>
    <w:rsid w:val="005F5426"/>
    <w:rsid w:val="006016B1"/>
    <w:rsid w:val="00606A49"/>
    <w:rsid w:val="00607693"/>
    <w:rsid w:val="00607D9C"/>
    <w:rsid w:val="00621528"/>
    <w:rsid w:val="0063403E"/>
    <w:rsid w:val="0063728E"/>
    <w:rsid w:val="00646348"/>
    <w:rsid w:val="00650AD5"/>
    <w:rsid w:val="00650B88"/>
    <w:rsid w:val="00660070"/>
    <w:rsid w:val="0066024A"/>
    <w:rsid w:val="0066101B"/>
    <w:rsid w:val="00661912"/>
    <w:rsid w:val="00663128"/>
    <w:rsid w:val="006743F2"/>
    <w:rsid w:val="00687E38"/>
    <w:rsid w:val="0069075F"/>
    <w:rsid w:val="006913B7"/>
    <w:rsid w:val="00692B3A"/>
    <w:rsid w:val="006A49C1"/>
    <w:rsid w:val="006A4B5D"/>
    <w:rsid w:val="006B1505"/>
    <w:rsid w:val="006B3FBB"/>
    <w:rsid w:val="006B6A59"/>
    <w:rsid w:val="006B7CCC"/>
    <w:rsid w:val="006C11E2"/>
    <w:rsid w:val="006D000D"/>
    <w:rsid w:val="006D3413"/>
    <w:rsid w:val="006E0434"/>
    <w:rsid w:val="006F0015"/>
    <w:rsid w:val="006F182E"/>
    <w:rsid w:val="006F1858"/>
    <w:rsid w:val="00703A67"/>
    <w:rsid w:val="00704CE9"/>
    <w:rsid w:val="00710AC3"/>
    <w:rsid w:val="007200B6"/>
    <w:rsid w:val="00720276"/>
    <w:rsid w:val="0073647B"/>
    <w:rsid w:val="007373DF"/>
    <w:rsid w:val="007431F2"/>
    <w:rsid w:val="00743B18"/>
    <w:rsid w:val="00744165"/>
    <w:rsid w:val="00747668"/>
    <w:rsid w:val="007505A2"/>
    <w:rsid w:val="00754985"/>
    <w:rsid w:val="00756CAC"/>
    <w:rsid w:val="00764213"/>
    <w:rsid w:val="007669E0"/>
    <w:rsid w:val="00771A78"/>
    <w:rsid w:val="00777E4D"/>
    <w:rsid w:val="00785C20"/>
    <w:rsid w:val="007867A1"/>
    <w:rsid w:val="007A1B82"/>
    <w:rsid w:val="007A1F6E"/>
    <w:rsid w:val="007A5A1D"/>
    <w:rsid w:val="007B0CD7"/>
    <w:rsid w:val="007B35BB"/>
    <w:rsid w:val="007B3929"/>
    <w:rsid w:val="007B3976"/>
    <w:rsid w:val="007B5F19"/>
    <w:rsid w:val="007C238D"/>
    <w:rsid w:val="007C58A2"/>
    <w:rsid w:val="007C58DA"/>
    <w:rsid w:val="007E0157"/>
    <w:rsid w:val="007E098E"/>
    <w:rsid w:val="007E5335"/>
    <w:rsid w:val="007E6396"/>
    <w:rsid w:val="007F3BD5"/>
    <w:rsid w:val="007F7054"/>
    <w:rsid w:val="007F7CE7"/>
    <w:rsid w:val="007F7E8A"/>
    <w:rsid w:val="0080099A"/>
    <w:rsid w:val="008040E9"/>
    <w:rsid w:val="00805F5A"/>
    <w:rsid w:val="00813F5A"/>
    <w:rsid w:val="008169B2"/>
    <w:rsid w:val="0082321E"/>
    <w:rsid w:val="0082337B"/>
    <w:rsid w:val="00824620"/>
    <w:rsid w:val="0082588E"/>
    <w:rsid w:val="00825FDF"/>
    <w:rsid w:val="00826A79"/>
    <w:rsid w:val="008274DF"/>
    <w:rsid w:val="00830A9C"/>
    <w:rsid w:val="008376FC"/>
    <w:rsid w:val="00837A08"/>
    <w:rsid w:val="00842FB4"/>
    <w:rsid w:val="008434E8"/>
    <w:rsid w:val="00843A76"/>
    <w:rsid w:val="00844EC4"/>
    <w:rsid w:val="0085089E"/>
    <w:rsid w:val="00861EDF"/>
    <w:rsid w:val="00871B18"/>
    <w:rsid w:val="00871BEE"/>
    <w:rsid w:val="00880508"/>
    <w:rsid w:val="008805EB"/>
    <w:rsid w:val="00882932"/>
    <w:rsid w:val="00883F7E"/>
    <w:rsid w:val="00886075"/>
    <w:rsid w:val="0088684D"/>
    <w:rsid w:val="00886A2D"/>
    <w:rsid w:val="008917E5"/>
    <w:rsid w:val="008A232D"/>
    <w:rsid w:val="008B0598"/>
    <w:rsid w:val="008B0E98"/>
    <w:rsid w:val="008B3932"/>
    <w:rsid w:val="008B4E33"/>
    <w:rsid w:val="008B6479"/>
    <w:rsid w:val="008B7693"/>
    <w:rsid w:val="008C0A73"/>
    <w:rsid w:val="008C7325"/>
    <w:rsid w:val="008C7894"/>
    <w:rsid w:val="008D7322"/>
    <w:rsid w:val="008E34D3"/>
    <w:rsid w:val="008E36CF"/>
    <w:rsid w:val="008F361A"/>
    <w:rsid w:val="0090554F"/>
    <w:rsid w:val="00910B88"/>
    <w:rsid w:val="0091402F"/>
    <w:rsid w:val="00926D1B"/>
    <w:rsid w:val="00927568"/>
    <w:rsid w:val="00936BA7"/>
    <w:rsid w:val="00941B92"/>
    <w:rsid w:val="00942AD9"/>
    <w:rsid w:val="00954BDB"/>
    <w:rsid w:val="009638D8"/>
    <w:rsid w:val="00965959"/>
    <w:rsid w:val="009679AA"/>
    <w:rsid w:val="009733F5"/>
    <w:rsid w:val="00973F29"/>
    <w:rsid w:val="009747E5"/>
    <w:rsid w:val="00977F63"/>
    <w:rsid w:val="009812A1"/>
    <w:rsid w:val="009844ED"/>
    <w:rsid w:val="0099300A"/>
    <w:rsid w:val="00993CA7"/>
    <w:rsid w:val="009976F8"/>
    <w:rsid w:val="009B0822"/>
    <w:rsid w:val="009B318A"/>
    <w:rsid w:val="009D1D38"/>
    <w:rsid w:val="009D4F60"/>
    <w:rsid w:val="009D6A67"/>
    <w:rsid w:val="009E138A"/>
    <w:rsid w:val="009F020D"/>
    <w:rsid w:val="009F4503"/>
    <w:rsid w:val="009F6619"/>
    <w:rsid w:val="009F7848"/>
    <w:rsid w:val="009F7E1D"/>
    <w:rsid w:val="00A004AF"/>
    <w:rsid w:val="00A0526F"/>
    <w:rsid w:val="00A11304"/>
    <w:rsid w:val="00A160C9"/>
    <w:rsid w:val="00A2172C"/>
    <w:rsid w:val="00A21B41"/>
    <w:rsid w:val="00A2764C"/>
    <w:rsid w:val="00A301EB"/>
    <w:rsid w:val="00A31696"/>
    <w:rsid w:val="00A4004B"/>
    <w:rsid w:val="00A53571"/>
    <w:rsid w:val="00A62885"/>
    <w:rsid w:val="00A632A2"/>
    <w:rsid w:val="00A639C3"/>
    <w:rsid w:val="00A63C83"/>
    <w:rsid w:val="00A6497D"/>
    <w:rsid w:val="00A65ADF"/>
    <w:rsid w:val="00A65C66"/>
    <w:rsid w:val="00A72DA3"/>
    <w:rsid w:val="00A820CC"/>
    <w:rsid w:val="00AA3841"/>
    <w:rsid w:val="00AA7092"/>
    <w:rsid w:val="00AB6674"/>
    <w:rsid w:val="00AB6F91"/>
    <w:rsid w:val="00AC0FFA"/>
    <w:rsid w:val="00AC176A"/>
    <w:rsid w:val="00AC3381"/>
    <w:rsid w:val="00AC497E"/>
    <w:rsid w:val="00AC4F87"/>
    <w:rsid w:val="00AD309E"/>
    <w:rsid w:val="00AD6035"/>
    <w:rsid w:val="00AE048E"/>
    <w:rsid w:val="00AE0D0A"/>
    <w:rsid w:val="00AE17BF"/>
    <w:rsid w:val="00AE7507"/>
    <w:rsid w:val="00AF0258"/>
    <w:rsid w:val="00AF3413"/>
    <w:rsid w:val="00AF4BF3"/>
    <w:rsid w:val="00AF6597"/>
    <w:rsid w:val="00AF66EF"/>
    <w:rsid w:val="00B01E89"/>
    <w:rsid w:val="00B01FFC"/>
    <w:rsid w:val="00B05EAB"/>
    <w:rsid w:val="00B12951"/>
    <w:rsid w:val="00B25FAD"/>
    <w:rsid w:val="00B34BCE"/>
    <w:rsid w:val="00B35DE7"/>
    <w:rsid w:val="00B46294"/>
    <w:rsid w:val="00B47501"/>
    <w:rsid w:val="00B516B3"/>
    <w:rsid w:val="00B572DB"/>
    <w:rsid w:val="00B755DB"/>
    <w:rsid w:val="00B815DD"/>
    <w:rsid w:val="00B81683"/>
    <w:rsid w:val="00BA1F4D"/>
    <w:rsid w:val="00BA27DA"/>
    <w:rsid w:val="00BA6787"/>
    <w:rsid w:val="00BE1BF8"/>
    <w:rsid w:val="00BE51BE"/>
    <w:rsid w:val="00BF1A75"/>
    <w:rsid w:val="00BF3320"/>
    <w:rsid w:val="00C006B3"/>
    <w:rsid w:val="00C0118A"/>
    <w:rsid w:val="00C01A54"/>
    <w:rsid w:val="00C10E9D"/>
    <w:rsid w:val="00C13CB9"/>
    <w:rsid w:val="00C22C58"/>
    <w:rsid w:val="00C233C3"/>
    <w:rsid w:val="00C25808"/>
    <w:rsid w:val="00C2613A"/>
    <w:rsid w:val="00C27C21"/>
    <w:rsid w:val="00C43FB0"/>
    <w:rsid w:val="00C50442"/>
    <w:rsid w:val="00C52DBB"/>
    <w:rsid w:val="00C570B0"/>
    <w:rsid w:val="00C604C2"/>
    <w:rsid w:val="00C71B3F"/>
    <w:rsid w:val="00C72441"/>
    <w:rsid w:val="00C77F5A"/>
    <w:rsid w:val="00C81DDC"/>
    <w:rsid w:val="00C82C71"/>
    <w:rsid w:val="00CA0DFE"/>
    <w:rsid w:val="00CA2261"/>
    <w:rsid w:val="00CA414D"/>
    <w:rsid w:val="00CA5830"/>
    <w:rsid w:val="00CA70CA"/>
    <w:rsid w:val="00CB129F"/>
    <w:rsid w:val="00CB435C"/>
    <w:rsid w:val="00CB58D8"/>
    <w:rsid w:val="00CC59CD"/>
    <w:rsid w:val="00CC65B7"/>
    <w:rsid w:val="00CD0DDB"/>
    <w:rsid w:val="00CE1AB4"/>
    <w:rsid w:val="00CE2DE2"/>
    <w:rsid w:val="00CE72FB"/>
    <w:rsid w:val="00CF6572"/>
    <w:rsid w:val="00CF6ED3"/>
    <w:rsid w:val="00D00485"/>
    <w:rsid w:val="00D212EA"/>
    <w:rsid w:val="00D22239"/>
    <w:rsid w:val="00D237AB"/>
    <w:rsid w:val="00D26D1E"/>
    <w:rsid w:val="00D33108"/>
    <w:rsid w:val="00D342D6"/>
    <w:rsid w:val="00D358D7"/>
    <w:rsid w:val="00D36FE9"/>
    <w:rsid w:val="00D40873"/>
    <w:rsid w:val="00D419CE"/>
    <w:rsid w:val="00D61E76"/>
    <w:rsid w:val="00D63C00"/>
    <w:rsid w:val="00D641FC"/>
    <w:rsid w:val="00D720D1"/>
    <w:rsid w:val="00D739C8"/>
    <w:rsid w:val="00D73A8D"/>
    <w:rsid w:val="00D75005"/>
    <w:rsid w:val="00D80D78"/>
    <w:rsid w:val="00D80D89"/>
    <w:rsid w:val="00D8555E"/>
    <w:rsid w:val="00D85612"/>
    <w:rsid w:val="00D861AC"/>
    <w:rsid w:val="00D86BAB"/>
    <w:rsid w:val="00D93582"/>
    <w:rsid w:val="00D97050"/>
    <w:rsid w:val="00DA0E2F"/>
    <w:rsid w:val="00DA1B74"/>
    <w:rsid w:val="00DA1FC8"/>
    <w:rsid w:val="00DA34E3"/>
    <w:rsid w:val="00DA6FE0"/>
    <w:rsid w:val="00DC0CC6"/>
    <w:rsid w:val="00DC73B8"/>
    <w:rsid w:val="00DD0750"/>
    <w:rsid w:val="00DD0C63"/>
    <w:rsid w:val="00DE1FCA"/>
    <w:rsid w:val="00DE6517"/>
    <w:rsid w:val="00DF0692"/>
    <w:rsid w:val="00DF15F2"/>
    <w:rsid w:val="00E0143E"/>
    <w:rsid w:val="00E01696"/>
    <w:rsid w:val="00E0312A"/>
    <w:rsid w:val="00E06A63"/>
    <w:rsid w:val="00E11556"/>
    <w:rsid w:val="00E12130"/>
    <w:rsid w:val="00E12A13"/>
    <w:rsid w:val="00E23C32"/>
    <w:rsid w:val="00E23EAA"/>
    <w:rsid w:val="00E2427A"/>
    <w:rsid w:val="00E2630A"/>
    <w:rsid w:val="00E4046C"/>
    <w:rsid w:val="00E42EA5"/>
    <w:rsid w:val="00E43756"/>
    <w:rsid w:val="00E444C3"/>
    <w:rsid w:val="00E53923"/>
    <w:rsid w:val="00E55112"/>
    <w:rsid w:val="00E5656C"/>
    <w:rsid w:val="00E57F35"/>
    <w:rsid w:val="00E60674"/>
    <w:rsid w:val="00E66384"/>
    <w:rsid w:val="00E873F9"/>
    <w:rsid w:val="00E87522"/>
    <w:rsid w:val="00E879F9"/>
    <w:rsid w:val="00E911C6"/>
    <w:rsid w:val="00E938C8"/>
    <w:rsid w:val="00E942DC"/>
    <w:rsid w:val="00E96F3B"/>
    <w:rsid w:val="00E976B5"/>
    <w:rsid w:val="00E978EB"/>
    <w:rsid w:val="00E97D9C"/>
    <w:rsid w:val="00EA479B"/>
    <w:rsid w:val="00EA6AE9"/>
    <w:rsid w:val="00EC6ACF"/>
    <w:rsid w:val="00EC7DD0"/>
    <w:rsid w:val="00ED31B4"/>
    <w:rsid w:val="00ED39C9"/>
    <w:rsid w:val="00ED6E1A"/>
    <w:rsid w:val="00EE5EC5"/>
    <w:rsid w:val="00EF11B4"/>
    <w:rsid w:val="00EF1D40"/>
    <w:rsid w:val="00EF1E3C"/>
    <w:rsid w:val="00EF64D7"/>
    <w:rsid w:val="00EF6E0E"/>
    <w:rsid w:val="00F0275D"/>
    <w:rsid w:val="00F0528F"/>
    <w:rsid w:val="00F10436"/>
    <w:rsid w:val="00F17202"/>
    <w:rsid w:val="00F20F55"/>
    <w:rsid w:val="00F32E98"/>
    <w:rsid w:val="00F3459E"/>
    <w:rsid w:val="00F400A6"/>
    <w:rsid w:val="00F40700"/>
    <w:rsid w:val="00F60025"/>
    <w:rsid w:val="00F60297"/>
    <w:rsid w:val="00F60DBA"/>
    <w:rsid w:val="00F61C2B"/>
    <w:rsid w:val="00F71070"/>
    <w:rsid w:val="00F86E6F"/>
    <w:rsid w:val="00F901F5"/>
    <w:rsid w:val="00F90B4A"/>
    <w:rsid w:val="00FA4DD9"/>
    <w:rsid w:val="00FA6D98"/>
    <w:rsid w:val="00FA7715"/>
    <w:rsid w:val="00FB0025"/>
    <w:rsid w:val="00FB23AE"/>
    <w:rsid w:val="00FB6414"/>
    <w:rsid w:val="00FC78B4"/>
    <w:rsid w:val="00FD0E82"/>
    <w:rsid w:val="00FD2748"/>
    <w:rsid w:val="00FD409C"/>
    <w:rsid w:val="00FD7869"/>
    <w:rsid w:val="00FE2FAF"/>
    <w:rsid w:val="00FE44FC"/>
    <w:rsid w:val="00FF13EC"/>
    <w:rsid w:val="00FF2734"/>
    <w:rsid w:val="00FF3500"/>
    <w:rsid w:val="00FF4CBA"/>
    <w:rsid w:val="00FF7F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7F1A1D9"/>
  <w15:chartTrackingRefBased/>
  <w15:docId w15:val="{4BABBEE0-E4D4-E94B-BD8E-071769F48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0598"/>
    <w:pPr>
      <w:tabs>
        <w:tab w:val="center" w:pos="4252"/>
        <w:tab w:val="right" w:pos="8504"/>
      </w:tabs>
      <w:snapToGrid w:val="0"/>
    </w:pPr>
  </w:style>
  <w:style w:type="character" w:customStyle="1" w:styleId="a4">
    <w:name w:val="ヘッダー (文字)"/>
    <w:basedOn w:val="a0"/>
    <w:link w:val="a3"/>
    <w:uiPriority w:val="99"/>
    <w:rsid w:val="008B0598"/>
  </w:style>
  <w:style w:type="paragraph" w:styleId="a5">
    <w:name w:val="footer"/>
    <w:basedOn w:val="a"/>
    <w:link w:val="a6"/>
    <w:uiPriority w:val="99"/>
    <w:unhideWhenUsed/>
    <w:rsid w:val="008B0598"/>
    <w:pPr>
      <w:tabs>
        <w:tab w:val="center" w:pos="4252"/>
        <w:tab w:val="right" w:pos="8504"/>
      </w:tabs>
      <w:snapToGrid w:val="0"/>
    </w:pPr>
  </w:style>
  <w:style w:type="character" w:customStyle="1" w:styleId="a6">
    <w:name w:val="フッター (文字)"/>
    <w:basedOn w:val="a0"/>
    <w:link w:val="a5"/>
    <w:uiPriority w:val="99"/>
    <w:rsid w:val="008B0598"/>
  </w:style>
  <w:style w:type="paragraph" w:styleId="a7">
    <w:name w:val="List Paragraph"/>
    <w:basedOn w:val="a"/>
    <w:uiPriority w:val="34"/>
    <w:qFormat/>
    <w:rsid w:val="00FB0025"/>
    <w:pPr>
      <w:ind w:leftChars="400" w:left="840"/>
    </w:pPr>
  </w:style>
  <w:style w:type="paragraph" w:styleId="a8">
    <w:name w:val="caption"/>
    <w:basedOn w:val="a"/>
    <w:next w:val="a"/>
    <w:uiPriority w:val="35"/>
    <w:unhideWhenUsed/>
    <w:qFormat/>
    <w:rsid w:val="006C11E2"/>
    <w:rPr>
      <w:rFonts w:eastAsia="ＭＳ 明朝"/>
      <w:b/>
      <w:bCs/>
      <w:szCs w:val="21"/>
      <w14:ligatures w14:val="none"/>
    </w:rPr>
  </w:style>
  <w:style w:type="table" w:styleId="a9">
    <w:name w:val="Table Grid"/>
    <w:basedOn w:val="a1"/>
    <w:uiPriority w:val="39"/>
    <w:rsid w:val="00B815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67955">
      <w:bodyDiv w:val="1"/>
      <w:marLeft w:val="0"/>
      <w:marRight w:val="0"/>
      <w:marTop w:val="0"/>
      <w:marBottom w:val="0"/>
      <w:divBdr>
        <w:top w:val="none" w:sz="0" w:space="0" w:color="auto"/>
        <w:left w:val="none" w:sz="0" w:space="0" w:color="auto"/>
        <w:bottom w:val="none" w:sz="0" w:space="0" w:color="auto"/>
        <w:right w:val="none" w:sz="0" w:space="0" w:color="auto"/>
      </w:divBdr>
    </w:div>
    <w:div w:id="81489542">
      <w:bodyDiv w:val="1"/>
      <w:marLeft w:val="0"/>
      <w:marRight w:val="0"/>
      <w:marTop w:val="0"/>
      <w:marBottom w:val="0"/>
      <w:divBdr>
        <w:top w:val="none" w:sz="0" w:space="0" w:color="auto"/>
        <w:left w:val="none" w:sz="0" w:space="0" w:color="auto"/>
        <w:bottom w:val="none" w:sz="0" w:space="0" w:color="auto"/>
        <w:right w:val="none" w:sz="0" w:space="0" w:color="auto"/>
      </w:divBdr>
    </w:div>
    <w:div w:id="135922796">
      <w:bodyDiv w:val="1"/>
      <w:marLeft w:val="0"/>
      <w:marRight w:val="0"/>
      <w:marTop w:val="0"/>
      <w:marBottom w:val="0"/>
      <w:divBdr>
        <w:top w:val="none" w:sz="0" w:space="0" w:color="auto"/>
        <w:left w:val="none" w:sz="0" w:space="0" w:color="auto"/>
        <w:bottom w:val="none" w:sz="0" w:space="0" w:color="auto"/>
        <w:right w:val="none" w:sz="0" w:space="0" w:color="auto"/>
      </w:divBdr>
    </w:div>
    <w:div w:id="474445859">
      <w:bodyDiv w:val="1"/>
      <w:marLeft w:val="0"/>
      <w:marRight w:val="0"/>
      <w:marTop w:val="0"/>
      <w:marBottom w:val="0"/>
      <w:divBdr>
        <w:top w:val="none" w:sz="0" w:space="0" w:color="auto"/>
        <w:left w:val="none" w:sz="0" w:space="0" w:color="auto"/>
        <w:bottom w:val="none" w:sz="0" w:space="0" w:color="auto"/>
        <w:right w:val="none" w:sz="0" w:space="0" w:color="auto"/>
      </w:divBdr>
    </w:div>
    <w:div w:id="476460306">
      <w:bodyDiv w:val="1"/>
      <w:marLeft w:val="0"/>
      <w:marRight w:val="0"/>
      <w:marTop w:val="0"/>
      <w:marBottom w:val="0"/>
      <w:divBdr>
        <w:top w:val="none" w:sz="0" w:space="0" w:color="auto"/>
        <w:left w:val="none" w:sz="0" w:space="0" w:color="auto"/>
        <w:bottom w:val="none" w:sz="0" w:space="0" w:color="auto"/>
        <w:right w:val="none" w:sz="0" w:space="0" w:color="auto"/>
      </w:divBdr>
    </w:div>
    <w:div w:id="517819562">
      <w:bodyDiv w:val="1"/>
      <w:marLeft w:val="0"/>
      <w:marRight w:val="0"/>
      <w:marTop w:val="0"/>
      <w:marBottom w:val="0"/>
      <w:divBdr>
        <w:top w:val="none" w:sz="0" w:space="0" w:color="auto"/>
        <w:left w:val="none" w:sz="0" w:space="0" w:color="auto"/>
        <w:bottom w:val="none" w:sz="0" w:space="0" w:color="auto"/>
        <w:right w:val="none" w:sz="0" w:space="0" w:color="auto"/>
      </w:divBdr>
    </w:div>
    <w:div w:id="519857174">
      <w:bodyDiv w:val="1"/>
      <w:marLeft w:val="0"/>
      <w:marRight w:val="0"/>
      <w:marTop w:val="0"/>
      <w:marBottom w:val="0"/>
      <w:divBdr>
        <w:top w:val="none" w:sz="0" w:space="0" w:color="auto"/>
        <w:left w:val="none" w:sz="0" w:space="0" w:color="auto"/>
        <w:bottom w:val="none" w:sz="0" w:space="0" w:color="auto"/>
        <w:right w:val="none" w:sz="0" w:space="0" w:color="auto"/>
      </w:divBdr>
    </w:div>
    <w:div w:id="610599186">
      <w:bodyDiv w:val="1"/>
      <w:marLeft w:val="0"/>
      <w:marRight w:val="0"/>
      <w:marTop w:val="0"/>
      <w:marBottom w:val="0"/>
      <w:divBdr>
        <w:top w:val="none" w:sz="0" w:space="0" w:color="auto"/>
        <w:left w:val="none" w:sz="0" w:space="0" w:color="auto"/>
        <w:bottom w:val="none" w:sz="0" w:space="0" w:color="auto"/>
        <w:right w:val="none" w:sz="0" w:space="0" w:color="auto"/>
      </w:divBdr>
    </w:div>
    <w:div w:id="729618796">
      <w:bodyDiv w:val="1"/>
      <w:marLeft w:val="0"/>
      <w:marRight w:val="0"/>
      <w:marTop w:val="0"/>
      <w:marBottom w:val="0"/>
      <w:divBdr>
        <w:top w:val="none" w:sz="0" w:space="0" w:color="auto"/>
        <w:left w:val="none" w:sz="0" w:space="0" w:color="auto"/>
        <w:bottom w:val="none" w:sz="0" w:space="0" w:color="auto"/>
        <w:right w:val="none" w:sz="0" w:space="0" w:color="auto"/>
      </w:divBdr>
    </w:div>
    <w:div w:id="873496130">
      <w:bodyDiv w:val="1"/>
      <w:marLeft w:val="0"/>
      <w:marRight w:val="0"/>
      <w:marTop w:val="0"/>
      <w:marBottom w:val="0"/>
      <w:divBdr>
        <w:top w:val="none" w:sz="0" w:space="0" w:color="auto"/>
        <w:left w:val="none" w:sz="0" w:space="0" w:color="auto"/>
        <w:bottom w:val="none" w:sz="0" w:space="0" w:color="auto"/>
        <w:right w:val="none" w:sz="0" w:space="0" w:color="auto"/>
      </w:divBdr>
    </w:div>
    <w:div w:id="942684231">
      <w:bodyDiv w:val="1"/>
      <w:marLeft w:val="0"/>
      <w:marRight w:val="0"/>
      <w:marTop w:val="0"/>
      <w:marBottom w:val="0"/>
      <w:divBdr>
        <w:top w:val="none" w:sz="0" w:space="0" w:color="auto"/>
        <w:left w:val="none" w:sz="0" w:space="0" w:color="auto"/>
        <w:bottom w:val="none" w:sz="0" w:space="0" w:color="auto"/>
        <w:right w:val="none" w:sz="0" w:space="0" w:color="auto"/>
      </w:divBdr>
    </w:div>
    <w:div w:id="952591707">
      <w:bodyDiv w:val="1"/>
      <w:marLeft w:val="0"/>
      <w:marRight w:val="0"/>
      <w:marTop w:val="0"/>
      <w:marBottom w:val="0"/>
      <w:divBdr>
        <w:top w:val="none" w:sz="0" w:space="0" w:color="auto"/>
        <w:left w:val="none" w:sz="0" w:space="0" w:color="auto"/>
        <w:bottom w:val="none" w:sz="0" w:space="0" w:color="auto"/>
        <w:right w:val="none" w:sz="0" w:space="0" w:color="auto"/>
      </w:divBdr>
    </w:div>
    <w:div w:id="971785007">
      <w:bodyDiv w:val="1"/>
      <w:marLeft w:val="0"/>
      <w:marRight w:val="0"/>
      <w:marTop w:val="0"/>
      <w:marBottom w:val="0"/>
      <w:divBdr>
        <w:top w:val="none" w:sz="0" w:space="0" w:color="auto"/>
        <w:left w:val="none" w:sz="0" w:space="0" w:color="auto"/>
        <w:bottom w:val="none" w:sz="0" w:space="0" w:color="auto"/>
        <w:right w:val="none" w:sz="0" w:space="0" w:color="auto"/>
      </w:divBdr>
    </w:div>
    <w:div w:id="1016158337">
      <w:bodyDiv w:val="1"/>
      <w:marLeft w:val="0"/>
      <w:marRight w:val="0"/>
      <w:marTop w:val="0"/>
      <w:marBottom w:val="0"/>
      <w:divBdr>
        <w:top w:val="none" w:sz="0" w:space="0" w:color="auto"/>
        <w:left w:val="none" w:sz="0" w:space="0" w:color="auto"/>
        <w:bottom w:val="none" w:sz="0" w:space="0" w:color="auto"/>
        <w:right w:val="none" w:sz="0" w:space="0" w:color="auto"/>
      </w:divBdr>
    </w:div>
    <w:div w:id="1064791033">
      <w:bodyDiv w:val="1"/>
      <w:marLeft w:val="0"/>
      <w:marRight w:val="0"/>
      <w:marTop w:val="0"/>
      <w:marBottom w:val="0"/>
      <w:divBdr>
        <w:top w:val="none" w:sz="0" w:space="0" w:color="auto"/>
        <w:left w:val="none" w:sz="0" w:space="0" w:color="auto"/>
        <w:bottom w:val="none" w:sz="0" w:space="0" w:color="auto"/>
        <w:right w:val="none" w:sz="0" w:space="0" w:color="auto"/>
      </w:divBdr>
    </w:div>
    <w:div w:id="1094667261">
      <w:bodyDiv w:val="1"/>
      <w:marLeft w:val="0"/>
      <w:marRight w:val="0"/>
      <w:marTop w:val="0"/>
      <w:marBottom w:val="0"/>
      <w:divBdr>
        <w:top w:val="none" w:sz="0" w:space="0" w:color="auto"/>
        <w:left w:val="none" w:sz="0" w:space="0" w:color="auto"/>
        <w:bottom w:val="none" w:sz="0" w:space="0" w:color="auto"/>
        <w:right w:val="none" w:sz="0" w:space="0" w:color="auto"/>
      </w:divBdr>
    </w:div>
    <w:div w:id="1202935934">
      <w:bodyDiv w:val="1"/>
      <w:marLeft w:val="0"/>
      <w:marRight w:val="0"/>
      <w:marTop w:val="0"/>
      <w:marBottom w:val="0"/>
      <w:divBdr>
        <w:top w:val="none" w:sz="0" w:space="0" w:color="auto"/>
        <w:left w:val="none" w:sz="0" w:space="0" w:color="auto"/>
        <w:bottom w:val="none" w:sz="0" w:space="0" w:color="auto"/>
        <w:right w:val="none" w:sz="0" w:space="0" w:color="auto"/>
      </w:divBdr>
    </w:div>
    <w:div w:id="1333487230">
      <w:bodyDiv w:val="1"/>
      <w:marLeft w:val="0"/>
      <w:marRight w:val="0"/>
      <w:marTop w:val="0"/>
      <w:marBottom w:val="0"/>
      <w:divBdr>
        <w:top w:val="none" w:sz="0" w:space="0" w:color="auto"/>
        <w:left w:val="none" w:sz="0" w:space="0" w:color="auto"/>
        <w:bottom w:val="none" w:sz="0" w:space="0" w:color="auto"/>
        <w:right w:val="none" w:sz="0" w:space="0" w:color="auto"/>
      </w:divBdr>
    </w:div>
    <w:div w:id="1427312835">
      <w:bodyDiv w:val="1"/>
      <w:marLeft w:val="0"/>
      <w:marRight w:val="0"/>
      <w:marTop w:val="0"/>
      <w:marBottom w:val="0"/>
      <w:divBdr>
        <w:top w:val="none" w:sz="0" w:space="0" w:color="auto"/>
        <w:left w:val="none" w:sz="0" w:space="0" w:color="auto"/>
        <w:bottom w:val="none" w:sz="0" w:space="0" w:color="auto"/>
        <w:right w:val="none" w:sz="0" w:space="0" w:color="auto"/>
      </w:divBdr>
    </w:div>
    <w:div w:id="1634680295">
      <w:bodyDiv w:val="1"/>
      <w:marLeft w:val="0"/>
      <w:marRight w:val="0"/>
      <w:marTop w:val="0"/>
      <w:marBottom w:val="0"/>
      <w:divBdr>
        <w:top w:val="none" w:sz="0" w:space="0" w:color="auto"/>
        <w:left w:val="none" w:sz="0" w:space="0" w:color="auto"/>
        <w:bottom w:val="none" w:sz="0" w:space="0" w:color="auto"/>
        <w:right w:val="none" w:sz="0" w:space="0" w:color="auto"/>
      </w:divBdr>
    </w:div>
    <w:div w:id="2052413123">
      <w:bodyDiv w:val="1"/>
      <w:marLeft w:val="0"/>
      <w:marRight w:val="0"/>
      <w:marTop w:val="0"/>
      <w:marBottom w:val="0"/>
      <w:divBdr>
        <w:top w:val="none" w:sz="0" w:space="0" w:color="auto"/>
        <w:left w:val="none" w:sz="0" w:space="0" w:color="auto"/>
        <w:bottom w:val="none" w:sz="0" w:space="0" w:color="auto"/>
        <w:right w:val="none" w:sz="0" w:space="0" w:color="auto"/>
      </w:divBdr>
    </w:div>
    <w:div w:id="2073386589">
      <w:bodyDiv w:val="1"/>
      <w:marLeft w:val="0"/>
      <w:marRight w:val="0"/>
      <w:marTop w:val="0"/>
      <w:marBottom w:val="0"/>
      <w:divBdr>
        <w:top w:val="none" w:sz="0" w:space="0" w:color="auto"/>
        <w:left w:val="none" w:sz="0" w:space="0" w:color="auto"/>
        <w:bottom w:val="none" w:sz="0" w:space="0" w:color="auto"/>
        <w:right w:val="none" w:sz="0" w:space="0" w:color="auto"/>
      </w:divBdr>
    </w:div>
    <w:div w:id="214410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810</TotalTime>
  <Pages>10</Pages>
  <Words>1364</Words>
  <Characters>7780</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Suenaga</dc:creator>
  <cp:keywords/>
  <dc:description/>
  <cp:lastModifiedBy>佐藤　世津子</cp:lastModifiedBy>
  <cp:revision>471</cp:revision>
  <cp:lastPrinted>2025-05-27T15:32:00Z</cp:lastPrinted>
  <dcterms:created xsi:type="dcterms:W3CDTF">2024-08-12T14:32:00Z</dcterms:created>
  <dcterms:modified xsi:type="dcterms:W3CDTF">2025-06-17T13:15:00Z</dcterms:modified>
</cp:coreProperties>
</file>